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900" w:rsidRDefault="00772856">
      <w:pPr>
        <w:jc w:val="center"/>
        <w:rPr>
          <w:sz w:val="44"/>
          <w:szCs w:val="44"/>
        </w:rPr>
      </w:pPr>
      <w:r>
        <w:rPr>
          <w:rFonts w:hint="eastAsia"/>
          <w:sz w:val="36"/>
          <w:szCs w:val="36"/>
        </w:rPr>
        <w:t>江门市市场监督管理局</w:t>
      </w:r>
      <w:r>
        <w:rPr>
          <w:rFonts w:hint="eastAsia"/>
          <w:sz w:val="36"/>
          <w:szCs w:val="36"/>
        </w:rPr>
        <w:t>特殊食品生产经营企业监督检查信息公开表（</w:t>
      </w:r>
      <w:r>
        <w:rPr>
          <w:rFonts w:hint="eastAsia"/>
          <w:sz w:val="36"/>
          <w:szCs w:val="36"/>
        </w:rPr>
        <w:t>2022</w:t>
      </w: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</w:rPr>
        <w:t>下</w:t>
      </w:r>
      <w:r>
        <w:rPr>
          <w:rFonts w:hint="eastAsia"/>
          <w:sz w:val="36"/>
          <w:szCs w:val="36"/>
        </w:rPr>
        <w:t>半年）</w:t>
      </w:r>
      <w:bookmarkStart w:id="0" w:name="_GoBack"/>
      <w:bookmarkEnd w:id="0"/>
    </w:p>
    <w:tbl>
      <w:tblPr>
        <w:tblpPr w:leftFromText="180" w:rightFromText="180" w:vertAnchor="text" w:horzAnchor="page" w:tblpX="2158" w:tblpY="1188"/>
        <w:tblW w:w="10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493"/>
        <w:gridCol w:w="1219"/>
        <w:gridCol w:w="3285"/>
        <w:gridCol w:w="1140"/>
        <w:gridCol w:w="1290"/>
        <w:gridCol w:w="780"/>
      </w:tblGrid>
      <w:tr w:rsidR="00772856" w:rsidTr="00772856"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受检查对象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检查时间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检查场所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检查结果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处理措施</w:t>
            </w: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1.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恩平市君堂镇富盛大药房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2022.10.12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恩平市君堂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镇江州圩长堤路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7号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2.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恩平市君堂镇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爱宝园母婴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用品店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2022.10.12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恩平市君堂镇江州圩镇新江中路48号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3.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恩平市长安药业有限公司明珠分店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2022.10.12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恩平市恩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城飞鹅塘中间萌腾飞路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B区G号铺位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江门市昌大昌超级购物广场有限公司恩平店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2022.10.12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恩平市锦江大道东6号购物广场A区首层、AB区二层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恩平市蓝象母婴店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2022.10.13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恩平市恩新东路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8号首层东边3-4卡铺位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恩新东康婴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宝妇婴用品购物城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2022.10.13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恩平市恩新东路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15号首层7号、8号铺位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莱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凤保健食品店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2022.10.13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恩平市恩城街道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凤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山路127号首层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江门高济医药连锁有限公司恩平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高健银星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分店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2022.10.13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恩平市恩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城恩新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东路23号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恩平市福乐多百货有限公司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2022.10.13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恩平市恩城新平中路18号金沙时代广场负一层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10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恩平市亲婴母婴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用品店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2022.10.13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恩平市恩城桥峰路31号雅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怡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阁2号首层铺位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基本符合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限期整改</w:t>
            </w: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鹤山市三明医药连锁有限公司碧桂分店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2022.10.21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鹤山市沙坪鹤山碧</w:t>
            </w:r>
            <w:proofErr w:type="gramStart"/>
            <w:r>
              <w:rPr>
                <w:rFonts w:ascii="宋体" w:hAnsi="宋体" w:cs="宋体" w:hint="eastAsia"/>
                <w:sz w:val="20"/>
                <w:szCs w:val="20"/>
              </w:rPr>
              <w:t>桂园凤盈西街</w:t>
            </w:r>
            <w:proofErr w:type="gramEnd"/>
            <w:r>
              <w:rPr>
                <w:rFonts w:ascii="宋体" w:hAnsi="宋体" w:cs="宋体" w:hint="eastAsia"/>
                <w:sz w:val="20"/>
                <w:szCs w:val="20"/>
              </w:rPr>
              <w:t>25、29号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江门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大参林药店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有限公司鹤山小范街分店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2022.10.21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鹤山市沙坪街道小范街18号第五卡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广东日兴药品有限公司小范街大药房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2022.10.21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鹤山市沙坪小范街44号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鹤山市优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麦贸易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2022.10.21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鹤山市沙坪新华路191号之一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鹤山市大昌超市有限公司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2022.10.21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鹤山市沙坪街道新华城18、19、20、24、25号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鹤山市</w:t>
            </w:r>
            <w:proofErr w:type="gramStart"/>
            <w:r>
              <w:rPr>
                <w:rFonts w:ascii="宋体" w:hAnsi="宋体" w:cs="宋体" w:hint="eastAsia"/>
                <w:sz w:val="20"/>
                <w:szCs w:val="20"/>
              </w:rPr>
              <w:t>沙坪心健大</w:t>
            </w:r>
            <w:proofErr w:type="gramEnd"/>
            <w:r>
              <w:rPr>
                <w:rFonts w:ascii="宋体" w:hAnsi="宋体" w:cs="宋体" w:hint="eastAsia"/>
                <w:sz w:val="20"/>
                <w:szCs w:val="20"/>
              </w:rPr>
              <w:t>药房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2022.10.21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鹤山市沙坪中东西中社村13号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开平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市京韩燕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兴堂大药房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2022.10.25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开平市水口镇寺前西路66号1幢首层103卡、104卡铺位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开平市都市药业有限公司新昌分公司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2022.10.25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开平市三埠区新市路市场住宅第2幢首层107-108铺位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江门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大参林药店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有限公司开平新安分店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2022.10.25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开平市三埠区新昌新安路24号首层101、102、103房之一、104房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江门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大参林药店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有限公司开平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祥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龙分店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2022.10.25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开平市三埠长沙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祥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龙中路14号首层111号112号铺位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江门高济医药连锁有限公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司开平新昌分店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2022.10.25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开平市三埠新昌路16号首层102号铺位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广东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众信康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医药连锁有限公司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祥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龙分店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2022.10.25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开平市三埠区祥龙中路29号1、2幢首层108铺位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23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开平市长沙东汇妇婴用品店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2022.10.25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开平市长沙街道办事处开平大道1号1幢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东汇城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综合购物中心第二层2034-2037号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广东曰兴药品有限公司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开平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轩汇大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药房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2022.10.25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开平市长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沙街冲澄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工业区13号5幢8、9卡铺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25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广东曰兴药品有限公司银海大药房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2022.10.25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开平市三埠区升平路53号前座105-106铺位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26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开平市长沙芝润堂商行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2022.10.25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开平市长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沙幕桥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东路23号海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怡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园5幢首层103-104号铺位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27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开平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健芝缘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药业有限公司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2022.10.25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开平市三埠长沙开华路28幢首层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28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开平市大润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发商业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2022.10.25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开平市长沙街道东兴大道与325国道交界处东北角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不符合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限期整改</w:t>
            </w: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29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台山市人民大药房有限公司商业城店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台山市台城台西路220号A座A1006号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30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台山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市国控国大群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康大药房连锁有限公司侨苑店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台山市台城街道侨苑新村2号101房、102房第一卡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31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台山市都市大药房有限公司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台山市台城街道侨苑新村4号108卡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32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台山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市国控国大群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康大药房连锁有限公司环北店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台山市台城环北大道59号首层、二层、三层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33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台山市安信大药房有限公司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台山市台城环城西路75号一楼之一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34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江门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大参林药店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有限公司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台山环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市东分店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台山市台城环城东路50号楼116、117号铺位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35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广东扬帆药房连锁有限公司台山美琴分店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台山市台城圣堂路36号102-103卡首层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36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广东曰兴药品有限公司台山白沙大药房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台山市白沙镇长安街2号首层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37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深圳华润万佳超级市场有限公司江门分公司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台山市台城环市东路50号楼138、139、201、301号自编01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38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台山市台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城贝乐母婴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用品店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台山市台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城桥湖路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228号裙楼107、108室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39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江门市嘉荣超市有限公司台山万达店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台山市台城陈宜禧路南97号万达广场室内步行街</w:t>
            </w:r>
            <w:r>
              <w:rPr>
                <w:rFonts w:ascii="宋体" w:eastAsia="宋体" w:hAnsi="宋体" w:cs="宋体"/>
                <w:sz w:val="18"/>
                <w:szCs w:val="18"/>
                <w:lang w:val="en"/>
              </w:rPr>
              <w:t>B1-A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  <w:lang w:val="en"/>
              </w:rPr>
              <w:t>号铺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TSWDB12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val="e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不符合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40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江门市昌大昌超级购物广场有限公司台山店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2022.10.26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台山市台城街道舜德路133号金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茂广场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E座二、三层2092-2100、2102-2109、3075-3081号及仓库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不符合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限期整改</w:t>
            </w: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41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台山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市力丰投资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2022.9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.9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台山市四九镇长龙工业区凤山三路7号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基本符合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限期整改</w:t>
            </w: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42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无限极（中国）有限公司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2022.10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.21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江门市新会区会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城镇七堡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工贸城北区三号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43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开平健之源保健食品有限公司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2022.10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.24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江门市开平市水口镇三元路138号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44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量子高科（广东）生物有限公司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2022.11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.24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广东省江门市江海区高新区高新西路133号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45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开平健之源保健食品有限公司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2022.12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.16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江门市开平市水口镇三元路138号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基本符合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限期整改</w:t>
            </w: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46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无限极（中国）有限公司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2022.12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.21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江门市新会区会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城镇七堡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工贸城北区三号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47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台山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市力丰投资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2022.12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.16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台山市四九镇长龙工业区凤山三路7号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不符合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限期整改</w:t>
            </w: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772856" w:rsidTr="00772856">
        <w:trPr>
          <w:trHeight w:val="624"/>
        </w:trPr>
        <w:tc>
          <w:tcPr>
            <w:tcW w:w="675" w:type="dxa"/>
            <w:vAlign w:val="center"/>
          </w:tcPr>
          <w:p w:rsidR="00772856" w:rsidRDefault="007728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48</w:t>
            </w:r>
          </w:p>
        </w:tc>
        <w:tc>
          <w:tcPr>
            <w:tcW w:w="2493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量子高科（广东）生物有限公司</w:t>
            </w:r>
          </w:p>
        </w:tc>
        <w:tc>
          <w:tcPr>
            <w:tcW w:w="1219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2022.12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.26</w:t>
            </w:r>
          </w:p>
        </w:tc>
        <w:tc>
          <w:tcPr>
            <w:tcW w:w="3285" w:type="dxa"/>
            <w:vAlign w:val="center"/>
          </w:tcPr>
          <w:p w:rsidR="00772856" w:rsidRDefault="00772856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广东省江门市江海区高新区高新西路133号</w:t>
            </w:r>
          </w:p>
        </w:tc>
        <w:tc>
          <w:tcPr>
            <w:tcW w:w="1140" w:type="dxa"/>
            <w:vAlign w:val="center"/>
          </w:tcPr>
          <w:p w:rsidR="00772856" w:rsidRDefault="0077285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符合</w:t>
            </w:r>
          </w:p>
        </w:tc>
        <w:tc>
          <w:tcPr>
            <w:tcW w:w="129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80" w:type="dxa"/>
            <w:vAlign w:val="center"/>
          </w:tcPr>
          <w:p w:rsidR="00772856" w:rsidRDefault="0077285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 w:rsidR="009F2900" w:rsidRDefault="009F2900"/>
    <w:sectPr w:rsidR="009F290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0D1"/>
    <w:rsid w:val="0039047A"/>
    <w:rsid w:val="00487CD2"/>
    <w:rsid w:val="00571B8F"/>
    <w:rsid w:val="00AF70D1"/>
    <w:rsid w:val="00B13633"/>
    <w:rsid w:val="00BA2CB7"/>
    <w:rsid w:val="00C96F5F"/>
    <w:rsid w:val="0D3FF407"/>
    <w:rsid w:val="27F32B59"/>
    <w:rsid w:val="2DBD5CFA"/>
    <w:rsid w:val="36BBD92E"/>
    <w:rsid w:val="497F265C"/>
    <w:rsid w:val="52EF9A54"/>
    <w:rsid w:val="5FF2E3DA"/>
    <w:rsid w:val="63CFD188"/>
    <w:rsid w:val="657F27A8"/>
    <w:rsid w:val="68F7BE46"/>
    <w:rsid w:val="6CFACDE9"/>
    <w:rsid w:val="713A2AA4"/>
    <w:rsid w:val="75BBB071"/>
    <w:rsid w:val="7762EEEE"/>
    <w:rsid w:val="776F85C7"/>
    <w:rsid w:val="7AD79459"/>
    <w:rsid w:val="7DDFA7AB"/>
    <w:rsid w:val="7F37EDDD"/>
    <w:rsid w:val="7F4C2862"/>
    <w:rsid w:val="7F9FB2FF"/>
    <w:rsid w:val="7FF76D43"/>
    <w:rsid w:val="7FFCFB58"/>
    <w:rsid w:val="917E0B15"/>
    <w:rsid w:val="9CA97CC9"/>
    <w:rsid w:val="9CFFE755"/>
    <w:rsid w:val="9FCF8206"/>
    <w:rsid w:val="A5FF7EF7"/>
    <w:rsid w:val="AD1F21BB"/>
    <w:rsid w:val="AFB3D021"/>
    <w:rsid w:val="B67B27B7"/>
    <w:rsid w:val="B6EF4C83"/>
    <w:rsid w:val="BFF91749"/>
    <w:rsid w:val="BFFB6B08"/>
    <w:rsid w:val="DBFF4815"/>
    <w:rsid w:val="DEAF4401"/>
    <w:rsid w:val="DF4F70CF"/>
    <w:rsid w:val="DF5ACB66"/>
    <w:rsid w:val="DFFEFB48"/>
    <w:rsid w:val="E3EB3E3C"/>
    <w:rsid w:val="EB3F30B7"/>
    <w:rsid w:val="F6ED6E54"/>
    <w:rsid w:val="F6F597DD"/>
    <w:rsid w:val="F79D1953"/>
    <w:rsid w:val="F7F67A35"/>
    <w:rsid w:val="F7FF884D"/>
    <w:rsid w:val="FB938EF4"/>
    <w:rsid w:val="FD1CA37E"/>
    <w:rsid w:val="FE4FF42F"/>
    <w:rsid w:val="FEFB840B"/>
    <w:rsid w:val="FF32E6E6"/>
    <w:rsid w:val="FF60A1EE"/>
    <w:rsid w:val="FFFD3128"/>
    <w:rsid w:val="00772856"/>
    <w:rsid w:val="009F2900"/>
    <w:rsid w:val="00F42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9A68688-91ED-4B9B-B39D-95994D1F9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430</Words>
  <Characters>2452</Characters>
  <Application>Microsoft Office Word</Application>
  <DocSecurity>0</DocSecurity>
  <Lines>20</Lines>
  <Paragraphs>5</Paragraphs>
  <ScaleCrop>false</ScaleCrop>
  <Company>Chinese ORG</Company>
  <LinksUpToDate>false</LinksUpToDate>
  <CharactersWithSpaces>2877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江门市市场监督管理局特殊食品生产经营企业监督检查信息公开表（2022年下半年）</dc:title>
  <dc:creator>李海成</dc:creator>
  <cp:lastModifiedBy>马杰威</cp:lastModifiedBy>
  <cp:revision>4</cp:revision>
  <dcterms:created xsi:type="dcterms:W3CDTF">2022-08-07T15:23:00Z</dcterms:created>
  <dcterms:modified xsi:type="dcterms:W3CDTF">2023-09-21T02:12:00Z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