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pPr>
        <w:spacing w:line="576" w:lineRule="exact"/>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-257175</wp:posOffset>
                </wp:positionH>
                <wp:positionV relativeFrom="paragraph">
                  <wp:posOffset>-37465</wp:posOffset>
                </wp:positionV>
                <wp:extent cx="6110605" cy="7398385"/>
                <wp:effectExtent l="0" t="28575" r="4445" b="40640"/>
                <wp:wrapNone/>
                <wp:docPr id="3" name="组合 3"/>
                <wp:cNvGraphicFramePr/>
                <a:graphic xmlns:a="http://schemas.openxmlformats.org/drawingml/2006/main">
                  <a:graphicData uri="http://schemas.microsoft.com/office/word/2010/wordprocessingGroup">
                    <wpg:wgp>
                      <wpg:cNvGrpSpPr/>
                      <wpg:grpSpPr>
                        <a:xfrm>
                          <a:off x="0" y="0"/>
                          <a:ext cx="6110605" cy="739838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20.25pt;margin-top:-2.95pt;height:582.55pt;width:481.15pt;z-index:-251656192;mso-width-relative:page;mso-height-relative:page;" coordsize="9638,12470" o:gfxdata="UEsDBAoAAAAAAIdO4kAAAAAAAAAAAAAAAAAEAAAAZHJzL1BLAwQUAAAACACHTuJA3m7Kz9oAAAAL&#10;AQAADwAAAGRycy9kb3ducmV2LnhtbE2PwUrDQBCG74LvsIzgrd3daMTEbIoU9VQEW0G8bZNpEpqd&#10;Ddlt0r6940lvM8zHP99frM6uFxOOofNkQC8VCKTK1x01Bj53r4tHECFaqm3vCQ1cMMCqvL4qbF77&#10;mT5w2sZGcAiF3BpoYxxyKUPVorNh6Qckvh386GzkdWxkPdqZw10vE6UepLMd8YfWDrhusTpuT87A&#10;22zn5zv9Mm2Oh/Xle5e+f200GnN7o9UTiIjn+AfDrz6rQ8lOe3+iOojewOJepYzykGYgGMgSzV32&#10;TOo0S0CWhfzfofwBUEsDBBQAAAAIAIdO4kAg7xeAkwIAAEgHAAAOAAAAZHJzL2Uyb0RvYy54bWzd&#10;Vb9uEzEY35F4B8s7ubukSdtTLx2apguCSi0P4Ph8d1Z9tmW7uWRnYELsSGxlYmRj4GmgPAaffZeE&#10;JkKKCmIgg+M/nz9/vz/2nZwuaoHmzFiuZIaTXowRk1TlXJYZfnU9fXaEkXVE5kQoyTK8ZBafjp8+&#10;OWl0yvqqUiJnBkESadNGZ7hyTqdRZGnFamJ7SjMJi4UyNXEwNGWUG9JA9lpE/TgeRY0yuTaKMmth&#10;dtIu4i6j2SehKgpO2UTR25pJ12Y1TBAHkGzFtcXjUG1RMOpeFoVlDokMA1IXWjgE+jPfRuMTkpaG&#10;6IrTrgSyTwlbmGrCJRy6TjUhjqBbw3dS1ZwaZVXhelTVUQskMAIokniLmwujbnXAUqZNqdekg1Bb&#10;rD86LX0xvzSI5xkeYCRJDYLff3n97d0bNPDcNLpMIeTC6Ct9abqJsh15uIvC1P4fgKBFYHW5ZpUt&#10;HKIwOUqSeBQPMaKwdjg4PhocDVveaQXi7Oyj1Xm383g0ADP6bUn/4DCIFW3OZEHe59ZBWZEvdF1X&#10;o8GadsOX/TO+riqiWZDBejI6vvprvt5//v727sfXD9Def/qIkpa4EHsmO9ZsaoHAfSnbAN8GrY11&#10;F0zVyHcyLLj0lZGUzDsiSLoK8dNCoibDw8NkCIanBK5rAdcEurUGyR2Y/ua66qxrleD5lAvhN1pT&#10;zs6EQXMCF2c6jeHnYQH9D8L8WRNiqzYuLLXSzticCdhA0oqR/FzmyC01mEvCm4J9TTXLMRIMniDf&#10;C5GOcLFPJBQhpE+95YAVx17+mcqXgXpwRjCD9/I/cMXB71zRf4Qr1q4HqDtXYqXH6gquZP9bzpBg&#10;DHoTzPVA8v/QGeH1gAc2+Lv7GPgX/NdxeGM2H8Dx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N5u&#10;ys/aAAAACwEAAA8AAAAAAAAAAQAgAAAAIgAAAGRycy9kb3ducmV2LnhtbFBLAQIUABQAAAAIAIdO&#10;4kAg7xeAkwIAAEgHAAAOAAAAAAAAAAEAIAAAACkBAABkcnMvZTJvRG9jLnhtbFBLBQYAAAAABgAG&#10;AFkBAAAuBg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pPr>
        <w:spacing w:line="576" w:lineRule="exact"/>
        <w:rPr>
          <w:rFonts w:ascii="仿宋_GB2312" w:hAnsi="华文仿宋" w:eastAsia="仿宋_GB2312"/>
        </w:rPr>
      </w:pPr>
    </w:p>
    <w:p>
      <w:pPr>
        <w:spacing w:line="576"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1</w:t>
      </w:r>
      <w:r>
        <w:rPr>
          <w:rFonts w:hint="eastAsia" w:ascii="仿宋_GB2312" w:hAnsi="华文仿宋" w:eastAsia="仿宋_GB2312"/>
          <w:sz w:val="32"/>
          <w:szCs w:val="32"/>
        </w:rPr>
        <w:t>号</w:t>
      </w:r>
    </w:p>
    <w:p>
      <w:pPr>
        <w:adjustRightInd w:val="0"/>
        <w:snapToGrid w:val="0"/>
        <w:spacing w:line="576" w:lineRule="exact"/>
        <w:rPr>
          <w:b/>
          <w:sz w:val="44"/>
          <w:szCs w:val="44"/>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当事人：江门市荷塘盈华金属塑料表面处理电化厂</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统一社会信用代码：92440703L07226224K</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地址：江门市蓬江区荷塘镇南村高沙开发区</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登记经营者：高伟标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身份证号码：44</w:t>
      </w:r>
      <w:r>
        <w:rPr>
          <w:rFonts w:hint="eastAsia" w:ascii="仿宋_GB2312" w:eastAsia="仿宋_GB2312"/>
          <w:sz w:val="32"/>
          <w:szCs w:val="32"/>
          <w:lang w:val="en-US" w:eastAsia="zh-CN"/>
        </w:rPr>
        <w:t>XXXXXXXXXXXX</w:t>
      </w:r>
      <w:r>
        <w:rPr>
          <w:rFonts w:hint="default" w:ascii="仿宋_GB2312" w:eastAsia="仿宋_GB2312"/>
          <w:sz w:val="32"/>
          <w:szCs w:val="32"/>
          <w:lang w:val="en-US" w:eastAsia="zh-CN"/>
        </w:rPr>
        <w:t>97</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住址：广东省</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号</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实际经营者：吴其勇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身份证号码：42</w:t>
      </w:r>
      <w:r>
        <w:rPr>
          <w:rFonts w:hint="eastAsia" w:ascii="仿宋_GB2312" w:eastAsia="仿宋_GB2312"/>
          <w:sz w:val="32"/>
          <w:szCs w:val="32"/>
          <w:lang w:val="en-US" w:eastAsia="zh-CN"/>
        </w:rPr>
        <w:t>XXXXXXXXXXX</w:t>
      </w:r>
      <w:r>
        <w:rPr>
          <w:rFonts w:hint="default" w:ascii="仿宋_GB2312" w:eastAsia="仿宋_GB2312"/>
          <w:sz w:val="32"/>
          <w:szCs w:val="32"/>
          <w:lang w:val="en-US" w:eastAsia="zh-CN"/>
        </w:rPr>
        <w:t>18</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住址：湖北省</w:t>
      </w:r>
      <w:r>
        <w:rPr>
          <w:rFonts w:hint="eastAsia" w:ascii="仿宋_GB2312" w:eastAsia="仿宋_GB2312"/>
          <w:sz w:val="32"/>
          <w:szCs w:val="32"/>
          <w:lang w:val="en-US" w:eastAsia="zh-CN"/>
        </w:rPr>
        <w:t>XXXXXXXXX</w:t>
      </w:r>
      <w:r>
        <w:rPr>
          <w:rFonts w:hint="default" w:ascii="仿宋_GB2312" w:eastAsia="仿宋_GB2312"/>
          <w:sz w:val="32"/>
          <w:szCs w:val="32"/>
          <w:lang w:val="en-US" w:eastAsia="zh-CN"/>
        </w:rPr>
        <w:t>组</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因你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存在涉嫌</w:t>
      </w:r>
      <w:r>
        <w:rPr>
          <w:rFonts w:hint="eastAsia" w:ascii="仿宋_GB2312" w:eastAsia="仿宋_GB2312"/>
          <w:sz w:val="32"/>
          <w:szCs w:val="32"/>
          <w:lang w:eastAsia="zh-CN"/>
        </w:rPr>
        <w:t>通过暗管、</w:t>
      </w:r>
      <w:r>
        <w:rPr>
          <w:rFonts w:hint="eastAsia" w:ascii="仿宋_GB2312" w:eastAsia="仿宋_GB2312"/>
          <w:sz w:val="32"/>
          <w:szCs w:val="32"/>
          <w:lang w:val="en-US" w:eastAsia="zh-CN"/>
        </w:rPr>
        <w:t>不正常运行防治污染设施等逃避监管的方式违反法律法规规定排放污染物的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、第二款</w:t>
      </w:r>
      <w:r>
        <w:rPr>
          <w:rFonts w:hint="eastAsia" w:ascii="仿宋_GB2312" w:eastAsia="仿宋_GB2312"/>
          <w:sz w:val="32"/>
          <w:szCs w:val="32"/>
        </w:rPr>
        <w:t>的规定。依据《环境保护主管部门实施查封、扣押办法》第二条、《中华人民共和国环境保护法》第二十五条的规定，我局决定对清单所列设施设备予以查封（扣押）。</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29</w:t>
      </w:r>
      <w:r>
        <w:rPr>
          <w:rFonts w:hint="eastAsia" w:ascii="仿宋_GB2312" w:eastAsia="仿宋_GB2312"/>
          <w:sz w:val="32"/>
          <w:szCs w:val="32"/>
        </w:rPr>
        <w:t>日起，查封（扣押）期为30日，以就地方式，存放于你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w:t>
      </w:r>
      <w:r>
        <w:rPr>
          <w:rFonts w:hint="eastAsia" w:ascii="仿宋_GB2312" w:eastAsia="仿宋_GB2312"/>
          <w:sz w:val="32"/>
          <w:szCs w:val="32"/>
          <w:lang w:eastAsia="zh-CN"/>
        </w:rPr>
        <w:t>（</w:t>
      </w:r>
      <w:r>
        <w:rPr>
          <w:rFonts w:hint="eastAsia" w:ascii="仿宋_GB2312" w:eastAsia="仿宋_GB2312"/>
          <w:sz w:val="32"/>
          <w:szCs w:val="32"/>
        </w:rPr>
        <w:t>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进行依法处理。查封的设施设备造成损失的，由你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承担。在查封（扣押）期限届满前，你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可以向我局提出解除申请，并附具相关证明材料。</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应当妥善保管查封的设施、设备，不得擅自撕毁封条、变更封条状态或者启用已查封的设施、设备。在保管期间，未经我局同意，任何单位或个人不得损毁或者擅自转移、处置。因你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原因造成的损失，我局有权予以追偿。</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地址：江门市蓬江区胜利路154号珠西创谷自编1号楼5楼，</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李</w:t>
      </w:r>
      <w:r>
        <w:rPr>
          <w:rFonts w:hint="eastAsia" w:ascii="仿宋_GB2312" w:eastAsia="仿宋_GB2312"/>
          <w:sz w:val="32"/>
          <w:szCs w:val="32"/>
        </w:rPr>
        <w:t>先生，联系电话：3291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附件：查封（扣押）设施设备清单</w:t>
      </w: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ascii="仿宋_GB2312" w:eastAsia="仿宋_GB2312"/>
          <w:sz w:val="32"/>
          <w:szCs w:val="32"/>
        </w:rPr>
      </w:pPr>
      <w:r>
        <w:rPr>
          <w:rFonts w:hint="eastAsia" w:ascii="仿宋_GB2312" w:eastAsia="仿宋_GB2312"/>
          <w:sz w:val="32"/>
          <w:szCs w:val="32"/>
        </w:rPr>
        <w:t xml:space="preserve">                                    江门市生态环境局</w:t>
      </w: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ascii="黑体" w:hAnsi="黑体" w:eastAsia="黑体" w:cs="黑体"/>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29</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仿宋_GB2312" w:hAnsi="仿宋_GB2312" w:eastAsia="仿宋_GB2312" w:cs="仿宋_GB2312"/>
          <w:sz w:val="32"/>
          <w:szCs w:val="32"/>
        </w:rPr>
      </w:pPr>
      <w:r>
        <w:rPr>
          <w:rFonts w:hint="eastAsia"/>
          <w:b/>
          <w:sz w:val="36"/>
          <w:szCs w:val="36"/>
        </w:rPr>
        <w:t>查封（扣押）设施设备清单</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当事人：江门市荷塘盈华金属塑料表面处理电化厂</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统一社会信用代码：92440703L07226224K</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地址：江门市蓬江区荷塘镇南村高沙开发区</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登记经营者：高伟标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身份证号码：44</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97</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住址：广东省</w:t>
      </w:r>
      <w:r>
        <w:rPr>
          <w:rFonts w:hint="eastAsia" w:ascii="仿宋_GB2312" w:eastAsia="仿宋_GB2312"/>
          <w:sz w:val="32"/>
          <w:szCs w:val="32"/>
          <w:lang w:val="en-US" w:eastAsia="zh-CN"/>
        </w:rPr>
        <w:t>XXXXXXXXX</w:t>
      </w:r>
      <w:r>
        <w:rPr>
          <w:rFonts w:hint="default" w:ascii="仿宋_GB2312" w:eastAsia="仿宋_GB2312"/>
          <w:sz w:val="32"/>
          <w:szCs w:val="32"/>
          <w:lang w:val="en-US" w:eastAsia="zh-CN"/>
        </w:rPr>
        <w:t>号</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实际经营者：吴其勇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身份证号码：42</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18</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住址：湖北省</w:t>
      </w:r>
      <w:r>
        <w:rPr>
          <w:rFonts w:hint="eastAsia" w:ascii="仿宋_GB2312" w:eastAsia="仿宋_GB2312"/>
          <w:sz w:val="32"/>
          <w:szCs w:val="32"/>
          <w:lang w:val="en-US" w:eastAsia="zh-CN"/>
        </w:rPr>
        <w:t>XXXXXXXXX</w:t>
      </w:r>
      <w:bookmarkStart w:id="0" w:name="_GoBack"/>
      <w:bookmarkEnd w:id="0"/>
      <w:r>
        <w:rPr>
          <w:rFonts w:hint="default" w:ascii="仿宋_GB2312" w:eastAsia="仿宋_GB2312"/>
          <w:sz w:val="32"/>
          <w:szCs w:val="32"/>
          <w:lang w:val="en-US" w:eastAsia="zh-CN"/>
        </w:rPr>
        <w:t>组</w:t>
      </w:r>
    </w:p>
    <w:p>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1#-6#车间生产电箱</w:t>
            </w: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lang w:eastAsia="zh-CN"/>
              </w:rPr>
            </w:pPr>
          </w:p>
          <w:p>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sz w:val="32"/>
                <w:szCs w:val="32"/>
              </w:rPr>
            </w:pPr>
          </w:p>
        </w:tc>
      </w:tr>
    </w:tbl>
    <w:p>
      <w:pPr>
        <w:adjustRightInd w:val="0"/>
        <w:snapToGrid w:val="0"/>
        <w:rPr>
          <w:rFonts w:hint="eastAsia" w:ascii="仿宋_GB2312" w:hAnsi="仿宋_GB2312" w:eastAsia="仿宋_GB2312" w:cs="仿宋_GB2312"/>
          <w:sz w:val="32"/>
          <w:szCs w:val="32"/>
        </w:rPr>
      </w:pPr>
    </w:p>
    <w:p>
      <w:pPr>
        <w:adjustRightInd w:val="0"/>
        <w:snapToGrid w:val="0"/>
        <w:rPr>
          <w:rFonts w:hint="eastAsia" w:ascii="仿宋_GB2312" w:hAnsi="仿宋_GB2312" w:eastAsia="仿宋_GB2312" w:cs="仿宋_GB2312"/>
          <w:sz w:val="32"/>
          <w:szCs w:val="32"/>
        </w:rPr>
      </w:pPr>
    </w:p>
    <w:p>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1928" w:right="1531" w:bottom="204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9A33D4"/>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ED629F6"/>
    <w:rsid w:val="3F347DC3"/>
    <w:rsid w:val="406B5890"/>
    <w:rsid w:val="411B6707"/>
    <w:rsid w:val="423D1846"/>
    <w:rsid w:val="430E219D"/>
    <w:rsid w:val="43CF3DDE"/>
    <w:rsid w:val="45E71A2E"/>
    <w:rsid w:val="4AF365DD"/>
    <w:rsid w:val="4B017A78"/>
    <w:rsid w:val="51C013F6"/>
    <w:rsid w:val="51FC2007"/>
    <w:rsid w:val="54835DDC"/>
    <w:rsid w:val="55FF0010"/>
    <w:rsid w:val="5C1B73D1"/>
    <w:rsid w:val="5C5557D1"/>
    <w:rsid w:val="5DB72B7F"/>
    <w:rsid w:val="6351173E"/>
    <w:rsid w:val="639008B1"/>
    <w:rsid w:val="63C50706"/>
    <w:rsid w:val="6586178F"/>
    <w:rsid w:val="69AB2DA8"/>
    <w:rsid w:val="6A261389"/>
    <w:rsid w:val="6B2C4D44"/>
    <w:rsid w:val="6BBB40F8"/>
    <w:rsid w:val="6FB23BA0"/>
    <w:rsid w:val="70207B89"/>
    <w:rsid w:val="735663EA"/>
    <w:rsid w:val="74C7677D"/>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886</Words>
  <Characters>1157</Characters>
  <Lines>9</Lines>
  <Paragraphs>2</Paragraphs>
  <TotalTime>11</TotalTime>
  <ScaleCrop>false</ScaleCrop>
  <LinksUpToDate>false</LinksUpToDate>
  <CharactersWithSpaces>1281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2024-04-03T09:18:49Z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SaveFontToCloudKey">
    <vt:lpwstr>409951101_cloud</vt:lpwstr>
  </property>
  <property fmtid="{D5CDD505-2E9C-101B-9397-08002B2CF9AE}" pid="4" name="ICV">
    <vt:lpwstr>9B9893C20AD349D58AFCD86C6247595C</vt:lpwstr>
  </property>
</Properties>
</file>