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08F78">
      <w:pPr>
        <w:keepNext w:val="0"/>
        <w:keepLines w:val="0"/>
        <w:pageBreakBefore w:val="0"/>
        <w:widowControl w:val="0"/>
        <w:kinsoku/>
        <w:wordWrap/>
        <w:overflowPunct/>
        <w:topLinePunct w:val="0"/>
        <w:autoSpaceDE/>
        <w:autoSpaceDN/>
        <w:bidi w:val="0"/>
        <w:spacing w:line="560" w:lineRule="exact"/>
        <w:rPr>
          <w:rFonts w:ascii="方正小标宋_GBK" w:hAnsi="方正小标宋_GBK" w:eastAsia="方正小标宋_GBK" w:cs="方正小标宋_GBK"/>
          <w:bCs/>
          <w:szCs w:val="21"/>
        </w:rPr>
      </w:pPr>
    </w:p>
    <w:p w14:paraId="63FDB25D">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5A674D3">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1CF87CFD">
      <w:pPr>
        <w:keepNext w:val="0"/>
        <w:keepLines w:val="0"/>
        <w:pageBreakBefore w:val="0"/>
        <w:widowControl w:val="0"/>
        <w:kinsoku/>
        <w:wordWrap/>
        <w:overflowPunct/>
        <w:topLinePunct w:val="0"/>
        <w:autoSpaceDE/>
        <w:autoSpaceDN/>
        <w:bidi w:val="0"/>
        <w:spacing w:line="560" w:lineRule="exact"/>
        <w:rPr>
          <w:rFonts w:ascii="仿宋_GB2312" w:hAnsi="华文仿宋" w:eastAsia="仿宋_GB2312"/>
        </w:rPr>
      </w:pPr>
    </w:p>
    <w:p w14:paraId="67457709">
      <w:pPr>
        <w:keepNext w:val="0"/>
        <w:keepLines w:val="0"/>
        <w:pageBreakBefore w:val="0"/>
        <w:widowControl w:val="0"/>
        <w:kinsoku/>
        <w:wordWrap/>
        <w:overflowPunct/>
        <w:topLinePunct w:val="0"/>
        <w:autoSpaceDE/>
        <w:autoSpaceDN/>
        <w:bidi w:val="0"/>
        <w:spacing w:line="560"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7</w:t>
      </w:r>
      <w:r>
        <w:rPr>
          <w:rFonts w:hint="eastAsia" w:ascii="仿宋_GB2312" w:hAnsi="华文仿宋" w:eastAsia="仿宋_GB2312"/>
          <w:sz w:val="32"/>
          <w:szCs w:val="32"/>
        </w:rPr>
        <w:t>号</w:t>
      </w:r>
    </w:p>
    <w:p w14:paraId="37C61684">
      <w:pPr>
        <w:keepNext w:val="0"/>
        <w:keepLines w:val="0"/>
        <w:pageBreakBefore w:val="0"/>
        <w:widowControl w:val="0"/>
        <w:kinsoku/>
        <w:wordWrap/>
        <w:overflowPunct/>
        <w:topLinePunct w:val="0"/>
        <w:autoSpaceDE/>
        <w:autoSpaceDN/>
        <w:bidi w:val="0"/>
        <w:adjustRightInd w:val="0"/>
        <w:snapToGrid w:val="0"/>
        <w:spacing w:line="560" w:lineRule="exact"/>
        <w:rPr>
          <w:b/>
          <w:sz w:val="44"/>
          <w:szCs w:val="44"/>
        </w:rPr>
      </w:pPr>
    </w:p>
    <w:p w14:paraId="582E831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当事人:江门市达人坊金属制品有限公司</w:t>
      </w:r>
    </w:p>
    <w:p w14:paraId="07B1749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统一社会信用代码:914407033382302417</w:t>
      </w:r>
    </w:p>
    <w:p w14:paraId="7D31420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法定代表人:侯国深</w:t>
      </w:r>
    </w:p>
    <w:p w14:paraId="43E74E6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地址：江门市蓬江区杜阮镇松岭村上岗工业区西一路10号厂房</w:t>
      </w:r>
    </w:p>
    <w:p w14:paraId="772A2D0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jc w:val="left"/>
        <w:textAlignment w:val="top"/>
        <w:rPr>
          <w:rFonts w:hint="eastAsia" w:ascii="仿宋_GB2312" w:hAnsi="微软雅黑" w:eastAsia="仿宋_GB2312" w:cs="Arial"/>
          <w:color w:val="131313"/>
          <w:kern w:val="0"/>
          <w:sz w:val="32"/>
          <w:szCs w:val="32"/>
        </w:rPr>
      </w:pPr>
    </w:p>
    <w:p w14:paraId="0E3BFEC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日，我局执法人员对你单位进行检查，发现你单位存在以下环境违法行为：</w:t>
      </w:r>
    </w:p>
    <w:p w14:paraId="5C1870A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现场检查时，你单位酸洗工序正在生产，酸洗车间共设置了47个酸洗桶(直径70cm，高度70cm，1个酸洗桶容积约0.269m³，47个桶共12.643m³)，其中有29个酸洗桶（共7.801m³）中有产品在进行浸泡生产。</w:t>
      </w:r>
      <w:r>
        <w:rPr>
          <w:rFonts w:hint="eastAsia" w:ascii="仿宋_GB2312" w:eastAsia="仿宋_GB2312"/>
          <w:sz w:val="32"/>
          <w:szCs w:val="32"/>
        </w:rPr>
        <w:t>酸洗车间配套的废水处理站正在运行，酸洗生产过程产生的废水经车间内的原水池收集后，通过抽水泵抽至厂内自建的废水治理设施处理，再通过生产废水标准排放口（DW001）排入埋在厂内的地下管道，最后经过厂内地下管道排放至污水管网。现场我局委托广东</w:t>
      </w:r>
      <w:r>
        <w:rPr>
          <w:rFonts w:hint="eastAsia" w:ascii="仿宋_GB2312" w:eastAsia="仿宋_GB2312"/>
          <w:sz w:val="32"/>
          <w:szCs w:val="32"/>
          <w:lang w:val="en-US" w:eastAsia="zh-CN"/>
        </w:rPr>
        <w:t>XX</w:t>
      </w:r>
      <w:r>
        <w:rPr>
          <w:rFonts w:hint="eastAsia" w:ascii="仿宋_GB2312" w:eastAsia="仿宋_GB2312"/>
          <w:sz w:val="32"/>
          <w:szCs w:val="32"/>
        </w:rPr>
        <w:t>有限公司对</w:t>
      </w:r>
      <w:r>
        <w:rPr>
          <w:rFonts w:hint="eastAsia" w:ascii="仿宋_GB2312" w:eastAsia="仿宋_GB2312"/>
          <w:sz w:val="32"/>
          <w:szCs w:val="32"/>
          <w:lang w:eastAsia="zh-CN"/>
        </w:rPr>
        <w:t>你单位</w:t>
      </w:r>
      <w:r>
        <w:rPr>
          <w:rFonts w:hint="eastAsia" w:ascii="仿宋_GB2312" w:eastAsia="仿宋_GB2312"/>
          <w:sz w:val="32"/>
          <w:szCs w:val="32"/>
        </w:rPr>
        <w:t>生产废水标准排放口（DW001）★1、酸洗车间原水池★3、厂内管道与市政管道连接口★2的废水进行取样监测。广东青创环境检测有限公司2024年10月15日出具</w:t>
      </w:r>
      <w:r>
        <w:rPr>
          <w:rFonts w:hint="eastAsia" w:ascii="仿宋_GB2312" w:eastAsia="仿宋_GB2312"/>
          <w:sz w:val="32"/>
          <w:szCs w:val="32"/>
          <w:lang w:eastAsia="zh-CN"/>
        </w:rPr>
        <w:t>的</w:t>
      </w:r>
      <w:r>
        <w:rPr>
          <w:rFonts w:hint="eastAsia" w:ascii="仿宋_GB2312" w:eastAsia="仿宋_GB2312"/>
          <w:sz w:val="32"/>
          <w:szCs w:val="32"/>
        </w:rPr>
        <w:t>检测报告〔编号：（</w:t>
      </w:r>
      <w:r>
        <w:rPr>
          <w:rFonts w:hint="eastAsia" w:ascii="仿宋_GB2312" w:eastAsia="仿宋_GB2312"/>
          <w:sz w:val="32"/>
          <w:szCs w:val="32"/>
          <w:lang w:val="en-US" w:eastAsia="zh-CN"/>
        </w:rPr>
        <w:t>XX</w:t>
      </w:r>
      <w:r>
        <w:rPr>
          <w:rFonts w:hint="eastAsia" w:ascii="仿宋_GB2312" w:eastAsia="仿宋_GB2312"/>
          <w:sz w:val="32"/>
          <w:szCs w:val="32"/>
        </w:rPr>
        <w:t>）环境检测委字（2024）第100023号〕显示，</w:t>
      </w:r>
      <w:r>
        <w:rPr>
          <w:rFonts w:hint="eastAsia" w:ascii="仿宋_GB2312" w:eastAsia="仿宋_GB2312"/>
          <w:sz w:val="32"/>
          <w:szCs w:val="32"/>
          <w:lang w:eastAsia="zh-CN"/>
        </w:rPr>
        <w:t>你单位</w:t>
      </w:r>
      <w:r>
        <w:rPr>
          <w:rFonts w:hint="eastAsia" w:ascii="仿宋_GB2312" w:eastAsia="仿宋_GB2312"/>
          <w:sz w:val="32"/>
          <w:szCs w:val="32"/>
        </w:rPr>
        <w:t>生产废水标准排放口（DW001）★1外排废水污染物监测结果为：总铬2.74mg/L、总镍58mg/L、氨氮37.4mg/L、悬浮物950mg/L、石油类10.2mg/L、氟化物420mg/L、磷酸盐2.19mg/L、五日生化需氧量21.1mg/L。根据《关于江门市达人坊金属制品有限公司不锈钢原制件生产项目环境影响报告表的批复》（江环审[2015]237号），</w:t>
      </w:r>
      <w:r>
        <w:rPr>
          <w:rFonts w:hint="eastAsia" w:ascii="仿宋_GB2312" w:eastAsia="仿宋_GB2312"/>
          <w:sz w:val="32"/>
          <w:szCs w:val="32"/>
          <w:lang w:eastAsia="zh-CN"/>
        </w:rPr>
        <w:t>你单位</w:t>
      </w:r>
      <w:r>
        <w:rPr>
          <w:rFonts w:hint="eastAsia" w:ascii="仿宋_GB2312" w:eastAsia="仿宋_GB2312"/>
          <w:sz w:val="32"/>
          <w:szCs w:val="32"/>
        </w:rPr>
        <w:t>外排废水执行广东省</w:t>
      </w:r>
      <w:r>
        <w:rPr>
          <w:rFonts w:hint="eastAsia" w:ascii="仿宋_GB2312" w:eastAsia="仿宋_GB2312"/>
          <w:sz w:val="32"/>
          <w:szCs w:val="32"/>
          <w:lang w:eastAsia="zh-CN"/>
        </w:rPr>
        <w:t>地方标准</w:t>
      </w:r>
      <w:r>
        <w:rPr>
          <w:rFonts w:hint="eastAsia" w:ascii="仿宋_GB2312" w:eastAsia="仿宋_GB2312"/>
          <w:sz w:val="32"/>
          <w:szCs w:val="32"/>
        </w:rPr>
        <w:t>《水污染</w:t>
      </w:r>
      <w:r>
        <w:rPr>
          <w:rFonts w:hint="eastAsia" w:ascii="仿宋_GB2312" w:eastAsia="仿宋_GB2312"/>
          <w:sz w:val="32"/>
          <w:szCs w:val="32"/>
          <w:lang w:eastAsia="zh-CN"/>
        </w:rPr>
        <w:t>物</w:t>
      </w:r>
      <w:r>
        <w:rPr>
          <w:rFonts w:hint="eastAsia" w:ascii="仿宋_GB2312" w:eastAsia="仿宋_GB2312"/>
          <w:sz w:val="32"/>
          <w:szCs w:val="32"/>
        </w:rPr>
        <w:t>排放限值》（DB44/26-2001）表1总铬1.5mg/L、总镍1.0mg/L、表4第二时段一级标准氨氮10mg/L、悬浮物60mg/L、石油类5mg/L、氟化物10mg/L、磷酸盐0.5mg/L、五日生化需氧量20mg/L的排放限值，即</w:t>
      </w:r>
      <w:r>
        <w:rPr>
          <w:rFonts w:hint="eastAsia" w:ascii="仿宋_GB2312" w:eastAsia="仿宋_GB2312"/>
          <w:sz w:val="32"/>
          <w:szCs w:val="32"/>
          <w:lang w:eastAsia="zh-CN"/>
        </w:rPr>
        <w:t>你单位</w:t>
      </w:r>
      <w:r>
        <w:rPr>
          <w:rFonts w:hint="eastAsia" w:ascii="仿宋_GB2312" w:eastAsia="仿宋_GB2312"/>
          <w:sz w:val="32"/>
          <w:szCs w:val="32"/>
        </w:rPr>
        <w:t>涉嫌外排废水总铬超标0.82倍、总镍超标57倍、氨氮超标2.74倍、悬浮物超标14.83倍、石油类超标1.04倍、氟化物超标41倍、磷酸盐超标3.4倍、五日生化需氧量超标0.055倍。</w:t>
      </w:r>
      <w:r>
        <w:rPr>
          <w:rFonts w:hint="eastAsia" w:ascii="仿宋_GB2312" w:eastAsia="仿宋_GB2312"/>
          <w:sz w:val="32"/>
          <w:szCs w:val="32"/>
          <w:lang w:eastAsia="zh-CN"/>
        </w:rPr>
        <w:t>综上，你单位违法排放含重金属污染物有毒物质或者其他有害物质</w:t>
      </w:r>
      <w:r>
        <w:rPr>
          <w:rFonts w:hint="eastAsia" w:ascii="仿宋_GB2312" w:eastAsia="仿宋_GB2312"/>
          <w:sz w:val="32"/>
          <w:szCs w:val="32"/>
          <w:lang w:val="en-US" w:eastAsia="zh-CN"/>
        </w:rPr>
        <w:t>。</w:t>
      </w:r>
    </w:p>
    <w:p w14:paraId="0C56D15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45E5233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1.2024年</w:t>
      </w:r>
      <w:r>
        <w:rPr>
          <w:rFonts w:hint="eastAsia" w:ascii="仿宋_GB2312" w:eastAsia="仿宋_GB2312"/>
          <w:sz w:val="32"/>
          <w:szCs w:val="32"/>
          <w:lang w:val="en-US" w:eastAsia="zh-CN"/>
        </w:rPr>
        <w:t>10月9日我</w:t>
      </w:r>
      <w:r>
        <w:rPr>
          <w:rFonts w:hint="default" w:ascii="仿宋_GB2312" w:eastAsia="仿宋_GB2312"/>
          <w:sz w:val="32"/>
          <w:szCs w:val="32"/>
          <w:lang w:val="en-US" w:eastAsia="zh-CN"/>
        </w:rPr>
        <w:t>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3BAC586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default" w:ascii="仿宋_GB2312" w:eastAsia="仿宋_GB2312"/>
          <w:sz w:val="32"/>
          <w:szCs w:val="32"/>
          <w:lang w:val="en-US" w:eastAsia="zh-CN"/>
        </w:rPr>
        <w:t>2.2024年</w:t>
      </w:r>
      <w:r>
        <w:rPr>
          <w:rFonts w:hint="eastAsia" w:ascii="仿宋_GB2312" w:eastAsia="仿宋_GB2312"/>
          <w:sz w:val="32"/>
          <w:szCs w:val="32"/>
          <w:lang w:val="en-US" w:eastAsia="zh-CN"/>
        </w:rPr>
        <w:t>10月9日我局执法人员对侯国深和</w:t>
      </w:r>
      <w:r>
        <w:rPr>
          <w:rFonts w:hint="eastAsia" w:ascii="仿宋_GB2312" w:hAnsi="Times New Roman" w:eastAsia="仿宋_GB2312" w:cs="Times New Roman"/>
          <w:sz w:val="32"/>
          <w:szCs w:val="32"/>
          <w:lang w:val="en-US" w:eastAsia="zh-CN"/>
        </w:rPr>
        <w:t>李</w:t>
      </w:r>
      <w:r>
        <w:rPr>
          <w:rFonts w:hint="eastAsia" w:ascii="仿宋_GB2312" w:eastAsia="仿宋_GB2312" w:cs="Times New Roman"/>
          <w:sz w:val="32"/>
          <w:szCs w:val="32"/>
          <w:lang w:val="en-US" w:eastAsia="zh-CN"/>
        </w:rPr>
        <w:t>X</w:t>
      </w:r>
      <w:r>
        <w:rPr>
          <w:rFonts w:hint="eastAsia" w:ascii="仿宋_GB2312" w:hAnsi="Times New Roman" w:eastAsia="仿宋_GB2312" w:cs="Times New Roman"/>
          <w:sz w:val="32"/>
          <w:szCs w:val="32"/>
          <w:lang w:val="en-US" w:eastAsia="zh-CN"/>
        </w:rPr>
        <w:t>红</w:t>
      </w:r>
      <w:r>
        <w:rPr>
          <w:rFonts w:hint="eastAsia" w:ascii="仿宋_GB2312" w:eastAsia="仿宋_GB2312"/>
          <w:sz w:val="32"/>
          <w:szCs w:val="32"/>
          <w:lang w:val="en-US" w:eastAsia="zh-CN"/>
        </w:rPr>
        <w:t>进行询问所作的《江门市生态环境局调查询问笔录》。</w:t>
      </w:r>
    </w:p>
    <w:p w14:paraId="566D8F3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3.2024年8月30日、9月20日、10月9日我</w:t>
      </w:r>
      <w:r>
        <w:rPr>
          <w:rFonts w:hint="default" w:ascii="仿宋_GB2312" w:eastAsia="仿宋_GB2312"/>
          <w:sz w:val="32"/>
          <w:szCs w:val="32"/>
          <w:lang w:val="en-US" w:eastAsia="zh-CN"/>
        </w:rPr>
        <w:t>局执法人员现场检查时所拍摄的视频资料和照片资料。</w:t>
      </w:r>
    </w:p>
    <w:p w14:paraId="202B845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你单位主体信息及</w:t>
      </w:r>
      <w:r>
        <w:rPr>
          <w:rFonts w:hint="default" w:ascii="仿宋_GB2312" w:eastAsia="仿宋_GB2312"/>
          <w:sz w:val="32"/>
          <w:szCs w:val="32"/>
          <w:lang w:val="en-US" w:eastAsia="zh-CN"/>
        </w:rPr>
        <w:t>现场检查时你单位</w:t>
      </w:r>
      <w:r>
        <w:rPr>
          <w:rFonts w:hint="eastAsia" w:ascii="仿宋_GB2312" w:eastAsia="仿宋_GB2312"/>
          <w:sz w:val="32"/>
          <w:szCs w:val="32"/>
          <w:lang w:val="en-US" w:eastAsia="zh-CN"/>
        </w:rPr>
        <w:t>酸洗工序正在生产，生产废水排放口</w:t>
      </w:r>
      <w:r>
        <w:rPr>
          <w:rFonts w:hint="eastAsia" w:ascii="仿宋_GB2312" w:hAnsi="Times New Roman" w:eastAsia="仿宋_GB2312" w:cs="Times New Roman"/>
          <w:sz w:val="32"/>
          <w:szCs w:val="32"/>
          <w:lang w:val="en-US" w:eastAsia="zh-CN"/>
        </w:rPr>
        <w:t>（DW001）</w:t>
      </w:r>
      <w:r>
        <w:rPr>
          <w:rFonts w:hint="eastAsia" w:ascii="仿宋_GB2312" w:eastAsia="仿宋_GB2312"/>
          <w:sz w:val="32"/>
          <w:szCs w:val="32"/>
          <w:lang w:val="en-US" w:eastAsia="zh-CN"/>
        </w:rPr>
        <w:t>正在排放废水；我局委托广东XX环境检测有限公司对你单位生产废水标准排放口（DW001）★1、酸洗车间原水池★3、厂内管道与市政管道连接口★2的废水进行取样监测</w:t>
      </w:r>
      <w:r>
        <w:rPr>
          <w:rFonts w:hint="default" w:ascii="仿宋_GB2312" w:eastAsia="仿宋_GB2312"/>
          <w:sz w:val="32"/>
          <w:szCs w:val="32"/>
          <w:lang w:val="en-US" w:eastAsia="zh-CN"/>
        </w:rPr>
        <w:t>。</w:t>
      </w:r>
    </w:p>
    <w:p w14:paraId="6FE3798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4.2024年10月14日我局执法人员调取的《关于江门市达人坊金属制品有限公司不锈钢原制件生产项目环境影响报告表的批复》（江环审[2015]237号）及</w:t>
      </w:r>
      <w:r>
        <w:rPr>
          <w:rFonts w:hint="eastAsia" w:ascii="仿宋_GB2312" w:eastAsia="仿宋_GB2312"/>
          <w:sz w:val="32"/>
          <w:szCs w:val="32"/>
        </w:rPr>
        <w:t>广东省地方标准《水污染物排放限值》（DB44/26-2001）</w:t>
      </w:r>
      <w:r>
        <w:rPr>
          <w:rFonts w:hint="eastAsia" w:ascii="仿宋_GB2312" w:eastAsia="仿宋_GB2312"/>
          <w:sz w:val="32"/>
          <w:szCs w:val="32"/>
          <w:lang w:val="en-US" w:eastAsia="zh-CN"/>
        </w:rPr>
        <w:t>。</w:t>
      </w:r>
    </w:p>
    <w:p w14:paraId="24EFDB4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4</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你单位外排废水执行广东省地方标准《水污染物排放限值》（DB44/26-2001）的排放限值。</w:t>
      </w:r>
    </w:p>
    <w:p w14:paraId="365382D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5</w:t>
      </w:r>
      <w:r>
        <w:rPr>
          <w:rFonts w:hint="default" w:ascii="仿宋_GB2312" w:eastAsia="仿宋_GB2312"/>
          <w:sz w:val="32"/>
          <w:szCs w:val="32"/>
          <w:lang w:val="en-US" w:eastAsia="zh-CN"/>
        </w:rPr>
        <w:t>.广东</w:t>
      </w:r>
      <w:r>
        <w:rPr>
          <w:rFonts w:hint="eastAsia" w:ascii="仿宋_GB2312" w:eastAsia="仿宋_GB2312"/>
          <w:sz w:val="32"/>
          <w:szCs w:val="32"/>
          <w:lang w:val="en-US" w:eastAsia="zh-CN"/>
        </w:rPr>
        <w:t>XX</w:t>
      </w:r>
      <w:r>
        <w:rPr>
          <w:rFonts w:hint="default" w:ascii="仿宋_GB2312" w:eastAsia="仿宋_GB2312"/>
          <w:sz w:val="32"/>
          <w:szCs w:val="32"/>
          <w:lang w:val="en-US" w:eastAsia="zh-CN"/>
        </w:rPr>
        <w:t>环境检测有限公司2024年10月15日出具</w:t>
      </w:r>
      <w:r>
        <w:rPr>
          <w:rFonts w:hint="eastAsia" w:ascii="仿宋_GB2312" w:eastAsia="仿宋_GB2312"/>
          <w:sz w:val="32"/>
          <w:szCs w:val="32"/>
          <w:lang w:val="en-US" w:eastAsia="zh-CN"/>
        </w:rPr>
        <w:t>的</w:t>
      </w:r>
      <w:r>
        <w:rPr>
          <w:rFonts w:hint="default" w:ascii="仿宋_GB2312" w:eastAsia="仿宋_GB2312"/>
          <w:sz w:val="32"/>
          <w:szCs w:val="32"/>
          <w:lang w:val="en-US" w:eastAsia="zh-CN"/>
        </w:rPr>
        <w:t>检测报告〔编号：（</w:t>
      </w:r>
      <w:r>
        <w:rPr>
          <w:rFonts w:hint="eastAsia" w:ascii="仿宋_GB2312" w:eastAsia="仿宋_GB2312"/>
          <w:sz w:val="32"/>
          <w:szCs w:val="32"/>
          <w:lang w:val="en-US" w:eastAsia="zh-CN"/>
        </w:rPr>
        <w:t>XX</w:t>
      </w:r>
      <w:r>
        <w:rPr>
          <w:rFonts w:hint="default" w:ascii="仿宋_GB2312" w:eastAsia="仿宋_GB2312"/>
          <w:sz w:val="32"/>
          <w:szCs w:val="32"/>
          <w:lang w:val="en-US" w:eastAsia="zh-CN"/>
        </w:rPr>
        <w:t>）环境检测委字（2024）第100023号〕</w:t>
      </w:r>
      <w:r>
        <w:rPr>
          <w:rFonts w:hint="eastAsia" w:ascii="仿宋_GB2312" w:eastAsia="仿宋_GB2312"/>
          <w:sz w:val="32"/>
          <w:szCs w:val="32"/>
          <w:lang w:val="en-US" w:eastAsia="zh-CN"/>
        </w:rPr>
        <w:t>及相关附件</w:t>
      </w:r>
      <w:r>
        <w:rPr>
          <w:rFonts w:hint="default" w:ascii="仿宋_GB2312" w:eastAsia="仿宋_GB2312"/>
          <w:sz w:val="32"/>
          <w:szCs w:val="32"/>
          <w:lang w:val="en-US" w:eastAsia="zh-CN"/>
        </w:rPr>
        <w:t>。</w:t>
      </w:r>
    </w:p>
    <w:p w14:paraId="61020B5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5</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生产废水标准排放口（DW001）★1外排废水污染物监测结果为：总铬2.74mg/L、总镍58mg/L、氨氮37.4mg/L、悬浮物950mg/L、石油类10.2mg/L、氟化物420mg/L、磷酸盐2.19mg/L、五日生化需氧量21.1mg/L</w:t>
      </w:r>
      <w:r>
        <w:rPr>
          <w:rFonts w:hint="default" w:ascii="仿宋_GB2312" w:eastAsia="仿宋_GB2312"/>
          <w:sz w:val="32"/>
          <w:szCs w:val="32"/>
          <w:lang w:val="en-US" w:eastAsia="zh-CN"/>
        </w:rPr>
        <w:t>。</w:t>
      </w:r>
    </w:p>
    <w:p w14:paraId="11B21D9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6.2024年10月9日我局执法人员现场检查制作的现场勘察图。</w:t>
      </w:r>
    </w:p>
    <w:p w14:paraId="299C6D9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证据6证明你单位相关设施布局及污水流向。</w:t>
      </w:r>
    </w:p>
    <w:p w14:paraId="5E4DEED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7.2024年10月9日你单位提供的《授权委托书》。</w:t>
      </w:r>
    </w:p>
    <w:p w14:paraId="0638205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证据7证明你单位已授权李X红（身份证号码：43XXXXXX39）配合调查并签署执法文书及要求确认的证据材料。</w:t>
      </w:r>
    </w:p>
    <w:p w14:paraId="6ED5E54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8</w:t>
      </w:r>
      <w:r>
        <w:rPr>
          <w:rFonts w:hint="eastAsia" w:ascii="仿宋_GB2312" w:eastAsia="仿宋_GB2312"/>
          <w:sz w:val="32"/>
          <w:szCs w:val="32"/>
        </w:rPr>
        <w:t>.2024年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日我局执法人员现场检查所作的《江门市生态环境局当事人送达地址确认书》。</w:t>
      </w:r>
    </w:p>
    <w:p w14:paraId="3C69116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证据</w:t>
      </w:r>
      <w:r>
        <w:rPr>
          <w:rFonts w:hint="eastAsia" w:ascii="仿宋_GB2312" w:eastAsia="仿宋_GB2312"/>
          <w:sz w:val="32"/>
          <w:szCs w:val="32"/>
          <w:lang w:val="en-US" w:eastAsia="zh-CN"/>
        </w:rPr>
        <w:t>8</w:t>
      </w:r>
      <w:r>
        <w:rPr>
          <w:rFonts w:hint="eastAsia" w:ascii="仿宋_GB2312" w:eastAsia="仿宋_GB2312"/>
          <w:sz w:val="32"/>
          <w:szCs w:val="32"/>
        </w:rPr>
        <w:t>证明你单位已提供经确认过的送达地址和方式。</w:t>
      </w:r>
    </w:p>
    <w:p w14:paraId="4BF7C3A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因你单位存在违法排放含重金属污染物有毒物质或者其他有害物质</w:t>
      </w:r>
      <w:r>
        <w:rPr>
          <w:rFonts w:hint="eastAsia" w:ascii="仿宋_GB2312" w:eastAsia="仿宋_GB2312"/>
          <w:sz w:val="32"/>
          <w:szCs w:val="32"/>
          <w:lang w:val="en-US" w:eastAsia="zh-CN"/>
        </w:rPr>
        <w:t>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一</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w:t>
      </w:r>
      <w:r>
        <w:rPr>
          <w:rFonts w:hint="default" w:ascii="Times New Roman" w:hAnsi="Times New Roman" w:eastAsia="仿宋_GB2312" w:cs="Times New Roman"/>
          <w:sz w:val="32"/>
          <w:szCs w:val="32"/>
          <w:lang w:val="en-US" w:eastAsia="zh-CN"/>
        </w:rPr>
        <w:t>（一）</w:t>
      </w:r>
      <w:r>
        <w:rPr>
          <w:rFonts w:hint="eastAsia" w:ascii="仿宋_GB2312" w:eastAsia="仿宋_GB2312"/>
          <w:sz w:val="32"/>
          <w:szCs w:val="32"/>
          <w:lang w:val="en-US" w:eastAsia="zh-CN"/>
        </w:rPr>
        <w:t>违法排放、倾倒或者处置含传染病病原体的废物、危险废物、含重金属污染物或者持久性有机污染物等有毒物质或者其他有害物质的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023F6B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21</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lang w:val="en-US" w:eastAsia="zh-CN"/>
        </w:rPr>
        <w:t>2024年10月21日起至2024年11月19日止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4B5584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5E5FFE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14:paraId="057BAB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083718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w w:val="96"/>
          <w:sz w:val="32"/>
          <w:szCs w:val="32"/>
        </w:rPr>
      </w:pPr>
      <w:r>
        <w:rPr>
          <w:rFonts w:hint="eastAsia" w:ascii="仿宋_GB2312" w:eastAsia="仿宋_GB2312"/>
          <w:sz w:val="32"/>
          <w:szCs w:val="32"/>
        </w:rPr>
        <w:t>地址：</w:t>
      </w:r>
      <w:r>
        <w:rPr>
          <w:rFonts w:hint="eastAsia" w:ascii="仿宋_GB2312" w:eastAsia="仿宋_GB2312"/>
          <w:w w:val="96"/>
          <w:sz w:val="32"/>
          <w:szCs w:val="32"/>
        </w:rPr>
        <w:t>江门市蓬江区胜利路154号珠西创谷自编1号楼5楼，</w:t>
      </w:r>
    </w:p>
    <w:p w14:paraId="1163B9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慕小姐</w:t>
      </w:r>
      <w:r>
        <w:rPr>
          <w:rFonts w:hint="eastAsia" w:ascii="仿宋_GB2312" w:eastAsia="仿宋_GB2312"/>
          <w:sz w:val="32"/>
          <w:szCs w:val="32"/>
        </w:rPr>
        <w:t>，联系电话：3291</w:t>
      </w:r>
      <w:r>
        <w:rPr>
          <w:rFonts w:hint="eastAsia" w:ascii="仿宋_GB2312" w:eastAsia="仿宋_GB2312"/>
          <w:sz w:val="32"/>
          <w:szCs w:val="32"/>
          <w:lang w:val="en-US" w:eastAsia="zh-CN"/>
        </w:rPr>
        <w:t>707</w:t>
      </w:r>
      <w:r>
        <w:rPr>
          <w:rFonts w:hint="eastAsia" w:ascii="仿宋_GB2312" w:eastAsia="仿宋_GB2312"/>
          <w:sz w:val="32"/>
          <w:szCs w:val="32"/>
        </w:rPr>
        <w:t>。</w:t>
      </w:r>
    </w:p>
    <w:p w14:paraId="785ED7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4C7BBFC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附件：查封（扣押）设施设备清单</w:t>
      </w:r>
    </w:p>
    <w:p w14:paraId="39A7746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4679A9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03A1AD15">
      <w:pPr>
        <w:keepNext w:val="0"/>
        <w:keepLines w:val="0"/>
        <w:pageBreakBefore w:val="0"/>
        <w:widowControl w:val="0"/>
        <w:kinsoku/>
        <w:wordWrap/>
        <w:overflowPunct/>
        <w:topLinePunct w:val="0"/>
        <w:autoSpaceDE/>
        <w:autoSpaceDN/>
        <w:bidi w:val="0"/>
        <w:adjustRightInd w:val="0"/>
        <w:snapToGrid w:val="0"/>
        <w:spacing w:line="560" w:lineRule="exact"/>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江门市生态环境局</w:t>
      </w:r>
    </w:p>
    <w:p w14:paraId="7FEE5EB6">
      <w:pPr>
        <w:keepNext w:val="0"/>
        <w:keepLines w:val="0"/>
        <w:pageBreakBefore w:val="0"/>
        <w:widowControl w:val="0"/>
        <w:kinsoku/>
        <w:wordWrap/>
        <w:overflowPunct/>
        <w:topLinePunct w:val="0"/>
        <w:autoSpaceDE/>
        <w:autoSpaceDN/>
        <w:bidi w:val="0"/>
        <w:adjustRightInd w:val="0"/>
        <w:snapToGrid w:val="0"/>
        <w:spacing w:line="560" w:lineRule="exact"/>
        <w:jc w:val="center"/>
        <w:rPr>
          <w:rFonts w:hint="eastAsia" w:ascii="黑体" w:hAnsi="黑体" w:eastAsia="黑体" w:cs="黑体"/>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21</w:t>
      </w:r>
      <w:r>
        <w:rPr>
          <w:rFonts w:hint="eastAsia" w:ascii="仿宋_GB2312" w:eastAsia="仿宋_GB2312"/>
          <w:sz w:val="32"/>
          <w:szCs w:val="32"/>
        </w:rPr>
        <w:t>日</w:t>
      </w:r>
    </w:p>
    <w:p w14:paraId="03D7652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1704F6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7B906E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B90416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746D6F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E97833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A66908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554CD8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1448CE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60FF47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FFAAB1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7CA59EB">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F0936D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E2A85F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5EE3CB">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A1A3DF">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FC610D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r>
        <w:rPr>
          <w:rFonts w:hint="eastAsia" w:ascii="黑体" w:hAnsi="黑体" w:eastAsia="黑体" w:cs="黑体"/>
          <w:sz w:val="32"/>
          <w:szCs w:val="32"/>
        </w:rPr>
        <w:t>附件</w:t>
      </w:r>
    </w:p>
    <w:p w14:paraId="5A07BA3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F44D547">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查封（扣押）设施设备清单</w:t>
      </w:r>
    </w:p>
    <w:p w14:paraId="1929B35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p>
    <w:p w14:paraId="72DCFBF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当事人:江门市达人坊金属制品有限公司</w:t>
      </w:r>
    </w:p>
    <w:p w14:paraId="589BBF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统一社会信用代码:914407033382302417</w:t>
      </w:r>
    </w:p>
    <w:p w14:paraId="3301232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法定代表人:侯国深</w:t>
      </w:r>
    </w:p>
    <w:p w14:paraId="531E85C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地址：江门市蓬江区杜阮镇松岭村上岗工业区西一路10号厂房</w:t>
      </w:r>
    </w:p>
    <w:p w14:paraId="70B1669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5107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FA817F3">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3E0CCE07">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540A6BBA">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39510178">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030E3BF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427FED9D">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178D0353">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42E11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0DF3D642">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F5F131D">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酸洗车间内外电箱</w:t>
            </w:r>
          </w:p>
        </w:tc>
        <w:tc>
          <w:tcPr>
            <w:tcW w:w="2308" w:type="dxa"/>
            <w:tcBorders>
              <w:top w:val="single" w:color="auto" w:sz="4" w:space="0"/>
              <w:left w:val="single" w:color="auto" w:sz="4" w:space="0"/>
              <w:bottom w:val="single" w:color="auto" w:sz="4" w:space="0"/>
              <w:right w:val="single" w:color="auto" w:sz="4" w:space="0"/>
            </w:tcBorders>
            <w:vAlign w:val="center"/>
          </w:tcPr>
          <w:p w14:paraId="0C79DBC0">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01929D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bookmarkStart w:id="0" w:name="_GoBack"/>
            <w:bookmarkEnd w:id="0"/>
          </w:p>
        </w:tc>
        <w:tc>
          <w:tcPr>
            <w:tcW w:w="1800" w:type="dxa"/>
            <w:tcBorders>
              <w:top w:val="single" w:color="auto" w:sz="4" w:space="0"/>
              <w:left w:val="single" w:color="auto" w:sz="4" w:space="0"/>
              <w:bottom w:val="single" w:color="auto" w:sz="4" w:space="0"/>
              <w:right w:val="single" w:color="auto" w:sz="4" w:space="0"/>
            </w:tcBorders>
            <w:vAlign w:val="center"/>
          </w:tcPr>
          <w:p w14:paraId="77A4A60B">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D7696D2">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1CAC0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E946B1D">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301C3CEF">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AF977A4">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6027774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1F1CE1A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2EDBBC19">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23850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698C014">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3206BF6A">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5C9ACC7A">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304D3CE8">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2FBCADD">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CF5B5C2">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bl>
    <w:p w14:paraId="620FD488">
      <w:pPr>
        <w:adjustRightInd w:val="0"/>
        <w:snapToGrid w:val="0"/>
        <w:rPr>
          <w:rFonts w:hint="eastAsia" w:ascii="仿宋_GB2312" w:hAnsi="仿宋_GB2312" w:eastAsia="仿宋_GB2312" w:cs="仿宋_GB2312"/>
          <w:sz w:val="32"/>
          <w:szCs w:val="32"/>
        </w:rPr>
      </w:pPr>
    </w:p>
    <w:p w14:paraId="38060CDE">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4C71E984">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21A61D4">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5A0446C">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95C6F12">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7" w:bottom="1984" w:left="1587" w:header="851" w:footer="992" w:gutter="0"/>
      <w:pgNumType w:fmt="numberInDash"/>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75A09">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077992">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CM1w58KgIAAFU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gizZlnY6p3l&#10;EToq5u3qGCBgp2sUpVdi0ArT1nVmeBlxnP/cd1GPf4P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e0Tf3UAAAACAEAAA8AAAAAAAAAAQAgAAAAIgAAAGRycy9kb3ducmV2LnhtbFBLAQIUABQAAAAI&#10;AIdO4kCM1w58KgIAAFUEAAAOAAAAAAAAAAEAIAAAACMBAABkcnMvZTJvRG9jLnhtbFBLBQYAAAAA&#10;BgAGAFkBAAC/BQAAAAA=&#10;">
              <v:fill on="f" focussize="0,0"/>
              <v:stroke on="f" weight="0.5pt"/>
              <v:imagedata o:title=""/>
              <o:lock v:ext="edit" aspectratio="f"/>
              <v:textbox inset="0mm,0mm,0mm,0mm" style="mso-fit-shape-to-text:t;">
                <w:txbxContent>
                  <w:p w14:paraId="52077992">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0A358">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5B7780"/>
    <w:rsid w:val="039A33D4"/>
    <w:rsid w:val="045B45C7"/>
    <w:rsid w:val="04617828"/>
    <w:rsid w:val="055B1C88"/>
    <w:rsid w:val="0687098C"/>
    <w:rsid w:val="07083289"/>
    <w:rsid w:val="072A3039"/>
    <w:rsid w:val="090E580F"/>
    <w:rsid w:val="093F51A4"/>
    <w:rsid w:val="0B776C54"/>
    <w:rsid w:val="0EF80AE4"/>
    <w:rsid w:val="0F546485"/>
    <w:rsid w:val="1292643A"/>
    <w:rsid w:val="18BC5B0D"/>
    <w:rsid w:val="19602B2B"/>
    <w:rsid w:val="1BB6138F"/>
    <w:rsid w:val="1C876FA1"/>
    <w:rsid w:val="1D5C75F4"/>
    <w:rsid w:val="1E702F4D"/>
    <w:rsid w:val="1F3522F8"/>
    <w:rsid w:val="1FC6270C"/>
    <w:rsid w:val="21E37712"/>
    <w:rsid w:val="25466EF6"/>
    <w:rsid w:val="28A91D04"/>
    <w:rsid w:val="28D15E0E"/>
    <w:rsid w:val="2E6548DD"/>
    <w:rsid w:val="2E9A158B"/>
    <w:rsid w:val="2ED1269F"/>
    <w:rsid w:val="328A04E3"/>
    <w:rsid w:val="363F1045"/>
    <w:rsid w:val="3653439F"/>
    <w:rsid w:val="373844F7"/>
    <w:rsid w:val="39A3325C"/>
    <w:rsid w:val="3C9545C5"/>
    <w:rsid w:val="3DD75C8B"/>
    <w:rsid w:val="3ED629F6"/>
    <w:rsid w:val="3F347DC3"/>
    <w:rsid w:val="3F422D66"/>
    <w:rsid w:val="406B5890"/>
    <w:rsid w:val="411B6707"/>
    <w:rsid w:val="423D1846"/>
    <w:rsid w:val="430E219D"/>
    <w:rsid w:val="45E71A2E"/>
    <w:rsid w:val="4AF365DD"/>
    <w:rsid w:val="4B017A78"/>
    <w:rsid w:val="51C013F6"/>
    <w:rsid w:val="51FC2007"/>
    <w:rsid w:val="54835DDC"/>
    <w:rsid w:val="54881ECE"/>
    <w:rsid w:val="55FF0010"/>
    <w:rsid w:val="563461D8"/>
    <w:rsid w:val="5AC81542"/>
    <w:rsid w:val="5C1B73D1"/>
    <w:rsid w:val="5C5557D1"/>
    <w:rsid w:val="5DB72B7F"/>
    <w:rsid w:val="60902234"/>
    <w:rsid w:val="6351173E"/>
    <w:rsid w:val="639008B1"/>
    <w:rsid w:val="63C50706"/>
    <w:rsid w:val="6586178F"/>
    <w:rsid w:val="67592608"/>
    <w:rsid w:val="69AB2DA8"/>
    <w:rsid w:val="6A261389"/>
    <w:rsid w:val="6B2C4D44"/>
    <w:rsid w:val="6BBB40F8"/>
    <w:rsid w:val="6C7625CA"/>
    <w:rsid w:val="6FB23BA0"/>
    <w:rsid w:val="70207B89"/>
    <w:rsid w:val="735663EA"/>
    <w:rsid w:val="74C7677D"/>
    <w:rsid w:val="78E46EC4"/>
    <w:rsid w:val="79F843E6"/>
    <w:rsid w:val="7A255CDA"/>
    <w:rsid w:val="7B8E3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2629</Words>
  <Characters>3270</Characters>
  <Lines>9</Lines>
  <Paragraphs>2</Paragraphs>
  <TotalTime>12</TotalTime>
  <ScaleCrop>false</ScaleCrop>
  <LinksUpToDate>false</LinksUpToDate>
  <CharactersWithSpaces>3383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2024-10-30T08:29:04Z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KSOSaveFontToCloudKey">
    <vt:lpwstr>409951101_cloud</vt:lpwstr>
  </property>
  <property fmtid="{D5CDD505-2E9C-101B-9397-08002B2CF9AE}" pid="4" name="ICV">
    <vt:lpwstr>9B9893C20AD349D58AFCD86C6247595C</vt:lpwstr>
  </property>
</Properties>
</file>