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4D2AC">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14:paraId="31372BBD">
      <w:pPr>
        <w:keepNext w:val="0"/>
        <w:keepLines w:val="0"/>
        <w:pageBreakBefore w:val="0"/>
        <w:widowControl w:val="0"/>
        <w:kinsoku/>
        <w:wordWrap/>
        <w:overflowPunct/>
        <w:topLinePunct w:val="0"/>
        <w:autoSpaceDE/>
        <w:autoSpaceDN/>
        <w:bidi w:val="0"/>
        <w:spacing w:line="540" w:lineRule="exact"/>
        <w:textAlignment w:val="auto"/>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-204470</wp:posOffset>
                </wp:positionH>
                <wp:positionV relativeFrom="paragraph">
                  <wp:posOffset>-37465</wp:posOffset>
                </wp:positionV>
                <wp:extent cx="5974080" cy="7314565"/>
                <wp:effectExtent l="0" t="28575" r="7620" b="29210"/>
                <wp:wrapNone/>
                <wp:docPr id="3" name="组合 3"/>
                <wp:cNvGraphicFramePr/>
                <a:graphic xmlns:a="http://schemas.openxmlformats.org/drawingml/2006/main">
                  <a:graphicData uri="http://schemas.microsoft.com/office/word/2010/wordprocessingGroup">
                    <wpg:wgp>
                      <wpg:cNvGrpSpPr/>
                      <wpg:grpSpPr>
                        <a:xfrm>
                          <a:off x="0" y="0"/>
                          <a:ext cx="5974080" cy="7314565"/>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16.1pt;margin-top:-2.95pt;height:575.95pt;width:470.4pt;z-index:-251656192;mso-width-relative:page;mso-height-relative:page;" coordsize="9638,12470" o:gfxdata="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m9rW4&#10;2wAAAAsBAAAPAAAAAAAAAAEAIAAAACIAAABkcnMvZG93bnJldi54bWxQSwECFAAUAAAACACHTuJA&#10;5G8IsJACAABIBwAADgAAAAAAAAABACAAAAAqAQAAZHJzL2Uyb0RvYy54bWxQSwUGAAAAAAYABgBZ&#10;AQAALAY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39566D83">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7EA155E">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35675C82">
      <w:pPr>
        <w:keepNext w:val="0"/>
        <w:keepLines w:val="0"/>
        <w:pageBreakBefore w:val="0"/>
        <w:widowControl w:val="0"/>
        <w:kinsoku/>
        <w:wordWrap/>
        <w:overflowPunct/>
        <w:topLinePunct w:val="0"/>
        <w:autoSpaceDE/>
        <w:autoSpaceDN/>
        <w:bidi w:val="0"/>
        <w:spacing w:line="540" w:lineRule="exact"/>
        <w:textAlignment w:val="auto"/>
        <w:rPr>
          <w:rFonts w:ascii="仿宋_GB2312" w:hAnsi="华文仿宋" w:eastAsia="仿宋_GB2312"/>
        </w:rPr>
      </w:pPr>
    </w:p>
    <w:p w14:paraId="0440A745">
      <w:pPr>
        <w:keepNext w:val="0"/>
        <w:keepLines w:val="0"/>
        <w:pageBreakBefore w:val="0"/>
        <w:widowControl w:val="0"/>
        <w:kinsoku/>
        <w:wordWrap/>
        <w:overflowPunct/>
        <w:topLinePunct w:val="0"/>
        <w:autoSpaceDE/>
        <w:autoSpaceDN/>
        <w:bidi w:val="0"/>
        <w:spacing w:line="540" w:lineRule="exact"/>
        <w:ind w:firstLine="320" w:firstLineChars="100"/>
        <w:jc w:val="right"/>
        <w:textAlignment w:val="auto"/>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5</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7</w:t>
      </w:r>
      <w:r>
        <w:rPr>
          <w:rFonts w:hint="eastAsia" w:ascii="仿宋_GB2312" w:hAnsi="华文仿宋" w:eastAsia="仿宋_GB2312"/>
          <w:sz w:val="32"/>
          <w:szCs w:val="32"/>
        </w:rPr>
        <w:t>号</w:t>
      </w:r>
    </w:p>
    <w:p w14:paraId="2FE36513">
      <w:pPr>
        <w:keepNext w:val="0"/>
        <w:keepLines w:val="0"/>
        <w:pageBreakBefore w:val="0"/>
        <w:widowControl w:val="0"/>
        <w:kinsoku/>
        <w:wordWrap/>
        <w:overflowPunct/>
        <w:topLinePunct w:val="0"/>
        <w:autoSpaceDE/>
        <w:autoSpaceDN/>
        <w:bidi w:val="0"/>
        <w:adjustRightInd w:val="0"/>
        <w:snapToGrid w:val="0"/>
        <w:spacing w:line="540" w:lineRule="exact"/>
        <w:textAlignment w:val="auto"/>
        <w:rPr>
          <w:b/>
          <w:sz w:val="44"/>
          <w:szCs w:val="44"/>
        </w:rPr>
      </w:pPr>
    </w:p>
    <w:p w14:paraId="712A2524">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当事人：蓬江区丰利分拣场</w:t>
      </w:r>
    </w:p>
    <w:p w14:paraId="14E3497D">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统一社会信用代码：92440703MA5631RM25</w:t>
      </w:r>
    </w:p>
    <w:p w14:paraId="7352CBC9">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地址：江门市蓬江区棠下镇乐溪村三角塘3号（自编）厂房</w:t>
      </w:r>
    </w:p>
    <w:p w14:paraId="0C7FF3D6">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经营者：刘建弟</w:t>
      </w:r>
    </w:p>
    <w:p w14:paraId="37825D06">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经营者身份证号码：440524XXXXX9226914</w:t>
      </w:r>
    </w:p>
    <w:p w14:paraId="794D4D0D">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经营者身份证住址：广东省汕头市潮阳区关埠镇XXXXXXXXXX号</w:t>
      </w:r>
    </w:p>
    <w:p w14:paraId="68AF5462">
      <w:pPr>
        <w:keepNext w:val="0"/>
        <w:keepLines w:val="0"/>
        <w:pageBreakBefore w:val="0"/>
        <w:widowControl w:val="0"/>
        <w:shd w:val="clear"/>
        <w:kinsoku/>
        <w:wordWrap/>
        <w:overflowPunct/>
        <w:topLinePunct w:val="0"/>
        <w:autoSpaceDE/>
        <w:autoSpaceDN/>
        <w:bidi w:val="0"/>
        <w:adjustRightInd w:val="0"/>
        <w:snapToGrid w:val="0"/>
        <w:spacing w:line="540" w:lineRule="exact"/>
        <w:ind w:firstLine="640" w:firstLineChars="200"/>
        <w:jc w:val="left"/>
        <w:textAlignment w:val="auto"/>
        <w:rPr>
          <w:rFonts w:hint="default" w:ascii="仿宋_GB2312" w:hAnsi="Times New Roman" w:eastAsia="仿宋_GB2312" w:cs="Times New Roman"/>
          <w:kern w:val="2"/>
          <w:sz w:val="32"/>
          <w:szCs w:val="32"/>
        </w:rPr>
      </w:pPr>
    </w:p>
    <w:p w14:paraId="291BCE9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4</w:t>
      </w:r>
      <w:r>
        <w:rPr>
          <w:rFonts w:hint="eastAsia" w:ascii="仿宋_GB2312" w:eastAsia="仿宋_GB2312"/>
          <w:sz w:val="32"/>
          <w:szCs w:val="32"/>
        </w:rPr>
        <w:t>日，我局执法人员对你单位进行检查，发现你单位存在以下环境违法行为：</w:t>
      </w:r>
    </w:p>
    <w:p w14:paraId="113A57D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你单位主要从事废品回收分拣项目，现场检查发现仓库内存放了大量用吨袋及纸箱装的废电路板，该废电路板属于《国家危险废物名录（2025年版）》HW49其他废物：900-045-49废电路板（包括已拆除或者未拆除元器件的废弃电路板），你单位未取得收集、贮存危险废物的许可证，涉嫌存在无许可证从事收集、贮存危险废物的违法行为。</w:t>
      </w:r>
    </w:p>
    <w:p w14:paraId="0000939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63E424B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1.202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6</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4日</w:t>
      </w:r>
      <w:r>
        <w:rPr>
          <w:rFonts w:hint="default" w:ascii="仿宋_GB2312" w:eastAsia="仿宋_GB2312"/>
          <w:sz w:val="32"/>
          <w:szCs w:val="32"/>
          <w:lang w:val="en-US" w:eastAsia="zh-CN"/>
        </w:rPr>
        <w:t>江门市生态环境局执法人员现场检查所作的《江门市生态环境局现场检查（勘察）</w:t>
      </w:r>
      <w:r>
        <w:rPr>
          <w:rFonts w:hint="eastAsia" w:ascii="仿宋_GB2312" w:eastAsia="仿宋_GB2312"/>
          <w:sz w:val="32"/>
          <w:szCs w:val="32"/>
          <w:lang w:val="en-US" w:eastAsia="zh-CN"/>
        </w:rPr>
        <w:t>记</w:t>
      </w:r>
      <w:r>
        <w:rPr>
          <w:rFonts w:hint="default" w:ascii="仿宋_GB2312" w:eastAsia="仿宋_GB2312"/>
          <w:sz w:val="32"/>
          <w:szCs w:val="32"/>
          <w:lang w:val="en-US" w:eastAsia="zh-CN"/>
        </w:rPr>
        <w:t>录》。</w:t>
      </w:r>
    </w:p>
    <w:p w14:paraId="0522453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default" w:ascii="仿宋_GB2312" w:eastAsia="仿宋_GB2312"/>
          <w:sz w:val="32"/>
          <w:szCs w:val="32"/>
          <w:lang w:val="en-US" w:eastAsia="zh-CN"/>
        </w:rPr>
        <w:t>2.202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6</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4日、6月5日江门市生态环境局执法人员现场询问所作的《江门市生态环境局调查询问笔录》。</w:t>
      </w:r>
    </w:p>
    <w:p w14:paraId="43F936B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3.</w:t>
      </w:r>
      <w:r>
        <w:rPr>
          <w:rFonts w:hint="default" w:ascii="仿宋_GB2312" w:eastAsia="仿宋_GB2312"/>
          <w:sz w:val="32"/>
          <w:szCs w:val="32"/>
          <w:lang w:val="en-US" w:eastAsia="zh-CN"/>
        </w:rPr>
        <w:t>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6</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4日、6月5日</w:t>
      </w:r>
      <w:r>
        <w:rPr>
          <w:rFonts w:hint="default" w:ascii="仿宋_GB2312" w:eastAsia="仿宋_GB2312"/>
          <w:sz w:val="32"/>
          <w:szCs w:val="32"/>
          <w:lang w:val="en-US" w:eastAsia="zh-CN"/>
        </w:rPr>
        <w:t>江门市生态环境局执法人员现场检查时所拍摄的视频资料和照片资料。</w:t>
      </w:r>
    </w:p>
    <w:p w14:paraId="0A2CEE1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证据1、2</w:t>
      </w:r>
      <w:r>
        <w:rPr>
          <w:rFonts w:hint="eastAsia" w:ascii="仿宋_GB2312" w:eastAsia="仿宋_GB2312"/>
          <w:sz w:val="32"/>
          <w:szCs w:val="32"/>
          <w:lang w:val="en-US" w:eastAsia="zh-CN"/>
        </w:rPr>
        <w:t>、3</w:t>
      </w:r>
      <w:r>
        <w:rPr>
          <w:rFonts w:hint="default" w:ascii="仿宋_GB2312" w:eastAsia="仿宋_GB2312"/>
          <w:sz w:val="32"/>
          <w:szCs w:val="32"/>
          <w:lang w:val="en-US" w:eastAsia="zh-CN"/>
        </w:rPr>
        <w:t>证明</w:t>
      </w:r>
      <w:r>
        <w:rPr>
          <w:rFonts w:hint="eastAsia" w:ascii="仿宋_GB2312" w:eastAsia="仿宋_GB2312"/>
          <w:sz w:val="32"/>
          <w:szCs w:val="32"/>
          <w:lang w:val="en-US" w:eastAsia="zh-CN"/>
        </w:rPr>
        <w:t>一是你单位主体信息及经营者刘建弟、陈X旺的身份信息；二是你单位未取得从事收集、贮存危险废物的许可证，</w:t>
      </w:r>
      <w:r>
        <w:rPr>
          <w:rFonts w:hint="default" w:ascii="仿宋_GB2312" w:eastAsia="仿宋_GB2312"/>
          <w:sz w:val="32"/>
          <w:szCs w:val="32"/>
          <w:lang w:val="en-US" w:eastAsia="zh-CN"/>
        </w:rPr>
        <w:t>现场检查时</w:t>
      </w:r>
      <w:r>
        <w:rPr>
          <w:rFonts w:hint="eastAsia" w:ascii="仿宋_GB2312" w:eastAsia="仿宋_GB2312"/>
          <w:sz w:val="32"/>
          <w:szCs w:val="32"/>
          <w:lang w:val="en-US" w:eastAsia="zh-CN"/>
        </w:rPr>
        <w:t>发现</w:t>
      </w:r>
      <w:r>
        <w:rPr>
          <w:rFonts w:hint="default" w:ascii="仿宋_GB2312" w:eastAsia="仿宋_GB2312"/>
          <w:sz w:val="32"/>
          <w:szCs w:val="32"/>
          <w:lang w:val="en-US" w:eastAsia="zh-CN"/>
        </w:rPr>
        <w:t>你单位</w:t>
      </w:r>
      <w:r>
        <w:rPr>
          <w:rFonts w:hint="eastAsia" w:ascii="仿宋_GB2312" w:eastAsia="仿宋_GB2312"/>
          <w:sz w:val="32"/>
          <w:szCs w:val="32"/>
          <w:lang w:val="en-US" w:eastAsia="zh-CN"/>
        </w:rPr>
        <w:t>违法收集、贮存了大量用吨袋及纸箱装的废电路板的事实</w:t>
      </w:r>
      <w:r>
        <w:rPr>
          <w:rFonts w:hint="default" w:ascii="仿宋_GB2312" w:eastAsia="仿宋_GB2312"/>
          <w:sz w:val="32"/>
          <w:szCs w:val="32"/>
          <w:lang w:val="en-US" w:eastAsia="zh-CN"/>
        </w:rPr>
        <w:t>。</w:t>
      </w:r>
    </w:p>
    <w:p w14:paraId="03A5B7A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4.2025年6</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5日江门市生态环境局执法人员对你单位贮存的废电路板过磅的称量单、海X（广东）空调有限公司6月4日的危险废物转移联单、6月6日江门市生态环境局执法人员对海X（广东）空调有限公司所作的</w:t>
      </w:r>
      <w:r>
        <w:rPr>
          <w:rFonts w:hint="default" w:ascii="仿宋_GB2312" w:eastAsia="仿宋_GB2312"/>
          <w:sz w:val="32"/>
          <w:szCs w:val="32"/>
          <w:lang w:val="en-US" w:eastAsia="zh-CN"/>
        </w:rPr>
        <w:t>《江门市生态环境局现场检查（勘察）</w:t>
      </w:r>
      <w:r>
        <w:rPr>
          <w:rFonts w:hint="eastAsia" w:ascii="仿宋_GB2312" w:eastAsia="仿宋_GB2312"/>
          <w:sz w:val="32"/>
          <w:szCs w:val="32"/>
          <w:lang w:val="en-US" w:eastAsia="zh-CN"/>
        </w:rPr>
        <w:t>记</w:t>
      </w:r>
      <w:r>
        <w:rPr>
          <w:rFonts w:hint="default" w:ascii="仿宋_GB2312" w:eastAsia="仿宋_GB2312"/>
          <w:sz w:val="32"/>
          <w:szCs w:val="32"/>
          <w:lang w:val="en-US" w:eastAsia="zh-CN"/>
        </w:rPr>
        <w:t>录》</w:t>
      </w:r>
      <w:r>
        <w:rPr>
          <w:rFonts w:hint="eastAsia" w:ascii="仿宋_GB2312" w:eastAsia="仿宋_GB2312"/>
          <w:sz w:val="32"/>
          <w:szCs w:val="32"/>
          <w:lang w:val="en-US" w:eastAsia="zh-CN"/>
        </w:rPr>
        <w:t>、6月6日江门市生态环境局执法人员对海X（广东）空调有限公司仓管员别X峰、李X辉询问所作的《江门市生态环境局调查询问笔录》及视频照片资料。</w:t>
      </w:r>
    </w:p>
    <w:p w14:paraId="48FA3122">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证据</w:t>
      </w:r>
      <w:r>
        <w:rPr>
          <w:rFonts w:hint="eastAsia" w:ascii="仿宋_GB2312" w:eastAsia="仿宋_GB2312"/>
          <w:sz w:val="32"/>
          <w:szCs w:val="32"/>
          <w:lang w:val="en-US" w:eastAsia="zh-CN"/>
        </w:rPr>
        <w:t>4</w:t>
      </w:r>
      <w:r>
        <w:rPr>
          <w:rFonts w:hint="default" w:ascii="仿宋_GB2312" w:eastAsia="仿宋_GB2312"/>
          <w:sz w:val="32"/>
          <w:szCs w:val="32"/>
          <w:lang w:val="en-US" w:eastAsia="zh-CN"/>
        </w:rPr>
        <w:t>证明</w:t>
      </w:r>
      <w:r>
        <w:rPr>
          <w:rFonts w:hint="eastAsia" w:ascii="仿宋_GB2312" w:eastAsia="仿宋_GB2312"/>
          <w:sz w:val="32"/>
          <w:szCs w:val="32"/>
          <w:lang w:val="en-US" w:eastAsia="zh-CN"/>
        </w:rPr>
        <w:t>一是你单位2025年6月4日使用运输车辆牌号为豫AXXX8X的货车从海X（广东）空调有限公司运走重量为8.71吨的废电路板到你单位进行贮存；二是经广东省固体废物环境监管信息平台流程到达广东XXXX资源股份有限公司的废电路板实际重量为7.01吨，三是你单位现场存放的废电路板重量为1.7吨</w:t>
      </w:r>
      <w:r>
        <w:rPr>
          <w:rFonts w:hint="default" w:ascii="仿宋_GB2312" w:eastAsia="仿宋_GB2312"/>
          <w:sz w:val="32"/>
          <w:szCs w:val="32"/>
          <w:lang w:val="en-US" w:eastAsia="zh-CN"/>
        </w:rPr>
        <w:t>。</w:t>
      </w:r>
    </w:p>
    <w:p w14:paraId="153B5DB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5.2025年6</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4日广东XXXX</w:t>
      </w:r>
      <w:bookmarkStart w:id="0" w:name="_GoBack"/>
      <w:bookmarkEnd w:id="0"/>
      <w:r>
        <w:rPr>
          <w:rFonts w:hint="eastAsia" w:ascii="仿宋_GB2312" w:eastAsia="仿宋_GB2312"/>
          <w:sz w:val="32"/>
          <w:szCs w:val="32"/>
          <w:lang w:val="en-US" w:eastAsia="zh-CN"/>
        </w:rPr>
        <w:t>资源股份有限公司业务员陈X旺提供与海X（广东）空调有限公司签订的危险废物委托处置合同。</w:t>
      </w:r>
    </w:p>
    <w:p w14:paraId="2ABD20E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证据5证明你单位贮存的废电路板属于危险废物，废物类别为：HW49其他废物。</w:t>
      </w:r>
    </w:p>
    <w:p w14:paraId="008BAEE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因你单位涉嫌</w:t>
      </w:r>
      <w:r>
        <w:rPr>
          <w:rFonts w:hint="eastAsia" w:ascii="仿宋_GB2312" w:eastAsia="仿宋_GB2312"/>
          <w:sz w:val="32"/>
          <w:szCs w:val="32"/>
          <w:lang w:eastAsia="zh-CN"/>
        </w:rPr>
        <w:t>存在</w:t>
      </w:r>
      <w:r>
        <w:rPr>
          <w:rFonts w:hint="eastAsia" w:ascii="仿宋_GB2312" w:eastAsia="仿宋_GB2312"/>
          <w:sz w:val="32"/>
          <w:szCs w:val="32"/>
          <w:lang w:val="en-US" w:eastAsia="zh-CN"/>
        </w:rPr>
        <w:t>无许可证从事收集、贮存危险废物的违法</w:t>
      </w:r>
      <w:r>
        <w:rPr>
          <w:rFonts w:hint="eastAsia" w:ascii="仿宋_GB2312" w:eastAsia="仿宋_GB2312"/>
          <w:sz w:val="32"/>
          <w:szCs w:val="32"/>
        </w:rPr>
        <w:t>行为，违反了《中华人民共和国固体废物污染环境防治法》第八十条</w:t>
      </w:r>
      <w:r>
        <w:rPr>
          <w:rFonts w:hint="eastAsia" w:ascii="仿宋_GB2312" w:eastAsia="仿宋_GB2312"/>
          <w:sz w:val="32"/>
          <w:szCs w:val="32"/>
          <w:lang w:eastAsia="zh-CN"/>
        </w:rPr>
        <w:t>第一款</w:t>
      </w:r>
      <w:r>
        <w:rPr>
          <w:rFonts w:hint="eastAsia" w:ascii="仿宋_GB2312" w:eastAsia="仿宋_GB2312"/>
          <w:sz w:val="32"/>
          <w:szCs w:val="32"/>
          <w:lang w:val="en-US" w:eastAsia="zh-CN"/>
        </w:rPr>
        <w:t xml:space="preserve">：“从事收集、贮存、利用、处置危险废物经营活动的单位，应当按照国家有关规定申请取得许可证。许可证的具体管理办法由国务院制定。” </w:t>
      </w:r>
      <w:r>
        <w:rPr>
          <w:rFonts w:hint="eastAsia" w:ascii="仿宋_GB2312" w:eastAsia="仿宋_GB2312"/>
          <w:sz w:val="32"/>
          <w:szCs w:val="32"/>
          <w:lang w:eastAsia="zh-CN"/>
        </w:rPr>
        <w:t>、第二款：“禁止无许可证或者未按照许可证规定从事危险废物收集、贮存、利用、处置的经营活动。”</w:t>
      </w:r>
      <w:r>
        <w:rPr>
          <w:rFonts w:hint="eastAsia" w:ascii="仿宋_GB2312" w:eastAsia="仿宋_GB2312"/>
          <w:sz w:val="32"/>
          <w:szCs w:val="32"/>
        </w:rPr>
        <w:t>的规定。依据《中华人民共和国固体废物污染环境防治法》第二十七条</w:t>
      </w:r>
      <w:r>
        <w:rPr>
          <w:rFonts w:hint="eastAsia" w:ascii="仿宋_GB2312" w:eastAsia="仿宋_GB2312"/>
          <w:sz w:val="32"/>
          <w:szCs w:val="32"/>
          <w:lang w:eastAsia="zh-CN"/>
        </w:rPr>
        <w:t>第一项“ 有下列情形之一，生态环境主管部门和其他负有固体废物污染环境防治监督管理职责的部门，可以对违法收集、贮存、运输、利用、处置的固体废物及设施、设备、场所、工具、物品予以查封、扣押： （一）可能造成证据灭失、被隐匿或者非法转移的”</w:t>
      </w:r>
      <w:r>
        <w:rPr>
          <w:rFonts w:hint="eastAsia" w:ascii="仿宋_GB2312" w:eastAsia="仿宋_GB2312"/>
          <w:sz w:val="32"/>
          <w:szCs w:val="32"/>
        </w:rPr>
        <w:t>的规定，我局决定对清单所列设施设备予以查封（扣押）。</w:t>
      </w:r>
    </w:p>
    <w:p w14:paraId="4B4E4C71">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16</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16</w:t>
      </w:r>
      <w:r>
        <w:rPr>
          <w:rFonts w:hint="eastAsia" w:ascii="仿宋_GB2312" w:eastAsia="仿宋_GB2312"/>
          <w:sz w:val="32"/>
          <w:szCs w:val="32"/>
        </w:rPr>
        <w:t>日</w:t>
      </w:r>
      <w:r>
        <w:rPr>
          <w:rFonts w:hint="eastAsia" w:ascii="仿宋_GB2312" w:eastAsia="仿宋_GB2312"/>
          <w:sz w:val="32"/>
          <w:szCs w:val="32"/>
          <w:lang w:val="en-US" w:eastAsia="zh-CN"/>
        </w:rPr>
        <w:t>起至2025年7月15日止</w:t>
      </w:r>
      <w:r>
        <w:rPr>
          <w:rFonts w:hint="eastAsia" w:ascii="仿宋_GB2312" w:eastAsia="仿宋_GB2312"/>
          <w:sz w:val="32"/>
          <w:szCs w:val="32"/>
          <w:lang w:eastAsia="zh-CN"/>
        </w:rPr>
        <w:t>）</w:t>
      </w:r>
      <w:r>
        <w:rPr>
          <w:rFonts w:hint="eastAsia" w:ascii="仿宋_GB2312" w:eastAsia="仿宋_GB2312"/>
          <w:sz w:val="32"/>
          <w:szCs w:val="32"/>
        </w:rPr>
        <w:t>，以就地方式，存放于你单位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5582A71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79E402F5">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w:t>
      </w:r>
      <w:r>
        <w:rPr>
          <w:rFonts w:hint="eastAsia" w:ascii="仿宋_GB2312" w:eastAsia="仿宋_GB2312"/>
          <w:sz w:val="32"/>
          <w:szCs w:val="32"/>
          <w:lang w:eastAsia="zh-CN"/>
        </w:rPr>
        <w:t>新会</w:t>
      </w:r>
      <w:r>
        <w:rPr>
          <w:rFonts w:hint="eastAsia" w:ascii="仿宋_GB2312" w:eastAsia="仿宋_GB2312"/>
          <w:sz w:val="32"/>
          <w:szCs w:val="32"/>
        </w:rPr>
        <w:t>区人民法院提起行政起诉。</w:t>
      </w:r>
    </w:p>
    <w:p w14:paraId="2CCF64B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2679256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sz w:val="32"/>
          <w:szCs w:val="32"/>
        </w:rPr>
        <w:t>地址：</w:t>
      </w:r>
      <w:r>
        <w:rPr>
          <w:rFonts w:hint="eastAsia" w:ascii="仿宋_GB2312" w:hAnsi="仿宋_GB2312" w:eastAsia="仿宋_GB2312" w:cs="仿宋_GB2312"/>
          <w:w w:val="96"/>
          <w:sz w:val="32"/>
          <w:szCs w:val="32"/>
        </w:rPr>
        <w:t>江门市蓬江区胜利路154号珠西创谷自编1号楼5楼，</w:t>
      </w:r>
    </w:p>
    <w:p w14:paraId="6BCD909B">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林先生</w:t>
      </w:r>
      <w:r>
        <w:rPr>
          <w:rFonts w:hint="eastAsia" w:ascii="仿宋_GB2312" w:hAnsi="仿宋_GB2312" w:eastAsia="仿宋_GB2312" w:cs="仿宋_GB2312"/>
          <w:sz w:val="32"/>
          <w:szCs w:val="32"/>
        </w:rPr>
        <w:t>，联系电话：3291</w:t>
      </w:r>
      <w:r>
        <w:rPr>
          <w:rFonts w:hint="eastAsia" w:ascii="仿宋_GB2312" w:hAnsi="仿宋_GB2312" w:eastAsia="仿宋_GB2312" w:cs="仿宋_GB2312"/>
          <w:sz w:val="32"/>
          <w:szCs w:val="32"/>
          <w:lang w:val="en-US" w:eastAsia="zh-CN"/>
        </w:rPr>
        <w:t>960</w:t>
      </w:r>
      <w:r>
        <w:rPr>
          <w:rFonts w:hint="eastAsia" w:ascii="仿宋_GB2312" w:hAnsi="仿宋_GB2312" w:eastAsia="仿宋_GB2312" w:cs="仿宋_GB2312"/>
          <w:sz w:val="32"/>
          <w:szCs w:val="32"/>
        </w:rPr>
        <w:t>。</w:t>
      </w:r>
    </w:p>
    <w:p w14:paraId="146D5BB7">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1D4A48D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附件：查封（扣押）设施设备清单</w:t>
      </w:r>
    </w:p>
    <w:p w14:paraId="55F4292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4EE739E2">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lang w:val="en-US" w:eastAsia="zh-CN"/>
        </w:rPr>
      </w:pPr>
    </w:p>
    <w:p w14:paraId="633E0F0B">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江门市生态环境局</w:t>
      </w:r>
    </w:p>
    <w:p w14:paraId="34407570">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日</w:t>
      </w:r>
    </w:p>
    <w:p w14:paraId="6C0CB32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8D29DB6">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r>
        <w:rPr>
          <w:rFonts w:hint="eastAsia" w:ascii="黑体" w:hAnsi="黑体" w:eastAsia="黑体" w:cs="黑体"/>
          <w:sz w:val="32"/>
          <w:szCs w:val="32"/>
        </w:rPr>
        <w:t>附件</w:t>
      </w:r>
    </w:p>
    <w:p w14:paraId="634AA50B">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32"/>
          <w:szCs w:val="32"/>
        </w:rPr>
      </w:pPr>
      <w:r>
        <w:rPr>
          <w:rFonts w:hint="eastAsia" w:ascii="方正小标宋_GBK" w:hAnsi="方正小标宋_GBK" w:eastAsia="方正小标宋_GBK" w:cs="方正小标宋_GBK"/>
          <w:b w:val="0"/>
          <w:bCs/>
          <w:sz w:val="36"/>
          <w:szCs w:val="36"/>
        </w:rPr>
        <w:t>查封（扣押）设施设备清单</w:t>
      </w:r>
    </w:p>
    <w:p w14:paraId="5B423131">
      <w:pPr>
        <w:keepNext w:val="0"/>
        <w:keepLines w:val="0"/>
        <w:pageBreakBefore w:val="0"/>
        <w:widowControl/>
        <w:shd w:val="clear"/>
        <w:kinsoku/>
        <w:wordWrap/>
        <w:overflowPunct/>
        <w:topLinePunct w:val="0"/>
        <w:autoSpaceDE/>
        <w:autoSpaceDN/>
        <w:bidi w:val="0"/>
        <w:adjustRightInd/>
        <w:snapToGrid/>
        <w:spacing w:line="240" w:lineRule="auto"/>
        <w:ind w:firstLine="0" w:firstLineChars="0"/>
        <w:rPr>
          <w:rFonts w:hint="default" w:ascii="Times New Roman" w:eastAsia="宋体"/>
          <w:sz w:val="21"/>
          <w:szCs w:val="24"/>
          <w:lang w:val="en-US" w:eastAsia="zh-CN"/>
        </w:rPr>
      </w:pPr>
    </w:p>
    <w:p w14:paraId="65A1668E">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当事人：蓬江区丰利分拣场</w:t>
      </w:r>
    </w:p>
    <w:p w14:paraId="1BE76EF4">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统一社会信用代码：92440703MA5631RM25</w:t>
      </w:r>
    </w:p>
    <w:p w14:paraId="4484EFEE">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经营者：刘建弟</w:t>
      </w:r>
    </w:p>
    <w:p w14:paraId="13BC61B3">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地址：江门市蓬江区棠下镇乐溪村三角塘3号（自编）厂房</w:t>
      </w:r>
    </w:p>
    <w:p w14:paraId="71885B8F">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73F8A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8971472">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7E1B1154">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6D92D3C1">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42DF7BE5">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360418D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76C47A70">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4BB4528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38EE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C75EF51">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4CDB18CC">
            <w:pPr>
              <w:pStyle w:val="2"/>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b w:val="0"/>
                <w:bCs/>
                <w:sz w:val="30"/>
                <w:szCs w:val="30"/>
                <w:lang w:val="en-US" w:eastAsia="zh-CN"/>
              </w:rPr>
              <w:t>分拣场</w:t>
            </w:r>
          </w:p>
        </w:tc>
        <w:tc>
          <w:tcPr>
            <w:tcW w:w="2308" w:type="dxa"/>
            <w:tcBorders>
              <w:top w:val="single" w:color="auto" w:sz="4" w:space="0"/>
              <w:left w:val="single" w:color="auto" w:sz="4" w:space="0"/>
              <w:bottom w:val="single" w:color="auto" w:sz="4" w:space="0"/>
              <w:right w:val="single" w:color="auto" w:sz="4" w:space="0"/>
            </w:tcBorders>
            <w:vAlign w:val="center"/>
          </w:tcPr>
          <w:p w14:paraId="19359ADC">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14:paraId="00C8BDE8">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1800" w:type="dxa"/>
            <w:tcBorders>
              <w:top w:val="single" w:color="auto" w:sz="4" w:space="0"/>
              <w:left w:val="single" w:color="auto" w:sz="4" w:space="0"/>
              <w:bottom w:val="single" w:color="auto" w:sz="4" w:space="0"/>
              <w:right w:val="single" w:color="auto" w:sz="4" w:space="0"/>
            </w:tcBorders>
            <w:vAlign w:val="center"/>
          </w:tcPr>
          <w:p w14:paraId="17F606F8">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182DD294">
            <w:pPr>
              <w:adjustRightInd w:val="0"/>
              <w:snapToGrid w:val="0"/>
              <w:jc w:val="center"/>
              <w:rPr>
                <w:rFonts w:hint="eastAsia" w:ascii="仿宋_GB2312" w:hAnsi="仿宋_GB2312" w:eastAsia="仿宋_GB2312" w:cs="仿宋_GB2312"/>
                <w:sz w:val="32"/>
                <w:szCs w:val="32"/>
              </w:rPr>
            </w:pPr>
          </w:p>
        </w:tc>
      </w:tr>
      <w:tr w14:paraId="2543E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810DE6C">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0B0B709">
            <w:pPr>
              <w:pStyle w:val="2"/>
              <w:rPr>
                <w:rFonts w:hint="eastAsia"/>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3A4F80C0">
            <w:pPr>
              <w:adjustRightInd w:val="0"/>
              <w:snapToGrid w:val="0"/>
              <w:jc w:val="center"/>
              <w:rPr>
                <w:rFonts w:hint="eastAsia"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1A4D0839">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D011345">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D1768BE">
            <w:pPr>
              <w:adjustRightInd w:val="0"/>
              <w:snapToGrid w:val="0"/>
              <w:jc w:val="center"/>
              <w:rPr>
                <w:rFonts w:hint="eastAsia" w:ascii="仿宋_GB2312" w:hAnsi="仿宋_GB2312" w:eastAsia="仿宋_GB2312" w:cs="仿宋_GB2312"/>
                <w:sz w:val="32"/>
                <w:szCs w:val="32"/>
              </w:rPr>
            </w:pPr>
          </w:p>
        </w:tc>
      </w:tr>
      <w:tr w14:paraId="7343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96F56AB">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87EFBC9">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45DAF3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76C2CC2">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1F24448">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41A860D4">
            <w:pPr>
              <w:adjustRightInd w:val="0"/>
              <w:snapToGrid w:val="0"/>
              <w:jc w:val="center"/>
              <w:rPr>
                <w:rFonts w:hint="eastAsia" w:ascii="仿宋_GB2312" w:hAnsi="仿宋_GB2312" w:eastAsia="仿宋_GB2312" w:cs="仿宋_GB2312"/>
                <w:sz w:val="32"/>
                <w:szCs w:val="32"/>
              </w:rPr>
            </w:pPr>
          </w:p>
        </w:tc>
      </w:tr>
      <w:tr w14:paraId="5E588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8664C38">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EAFC884">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67B06C35">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72D713C0">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365EBDD">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57575A7">
            <w:pPr>
              <w:adjustRightInd w:val="0"/>
              <w:snapToGrid w:val="0"/>
              <w:jc w:val="center"/>
              <w:rPr>
                <w:rFonts w:hint="eastAsia" w:ascii="仿宋_GB2312" w:hAnsi="仿宋_GB2312" w:eastAsia="仿宋_GB2312" w:cs="仿宋_GB2312"/>
                <w:sz w:val="32"/>
                <w:szCs w:val="32"/>
              </w:rPr>
            </w:pPr>
          </w:p>
        </w:tc>
      </w:tr>
      <w:tr w14:paraId="31439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E4D8A06">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065A2B0F">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446B5262">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F1DFF1B">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5EEF5EB">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01375DD2">
            <w:pPr>
              <w:adjustRightInd w:val="0"/>
              <w:snapToGrid w:val="0"/>
              <w:jc w:val="center"/>
              <w:rPr>
                <w:rFonts w:hint="eastAsia" w:ascii="仿宋_GB2312" w:hAnsi="仿宋_GB2312" w:eastAsia="仿宋_GB2312" w:cs="仿宋_GB2312"/>
                <w:sz w:val="32"/>
                <w:szCs w:val="32"/>
              </w:rPr>
            </w:pPr>
          </w:p>
        </w:tc>
      </w:tr>
    </w:tbl>
    <w:p w14:paraId="1C0A2645">
      <w:pPr>
        <w:adjustRightInd w:val="0"/>
        <w:snapToGrid w:val="0"/>
        <w:rPr>
          <w:rFonts w:hint="eastAsia" w:ascii="仿宋_GB2312" w:hAnsi="仿宋_GB2312" w:eastAsia="仿宋_GB2312" w:cs="仿宋_GB2312"/>
          <w:sz w:val="32"/>
          <w:szCs w:val="32"/>
        </w:rPr>
      </w:pPr>
    </w:p>
    <w:p w14:paraId="13DEE9F5">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16C6F17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6E7944A">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28B39E6">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1FDD08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8" w:bottom="1984" w:left="1588"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2452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1D62A">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MyZmMyZmJjMjg4ZDMwNjVjNjQ4YjE4YjQ5ZWY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14F4799"/>
    <w:rsid w:val="0321286B"/>
    <w:rsid w:val="039A33D4"/>
    <w:rsid w:val="045B45C7"/>
    <w:rsid w:val="04617828"/>
    <w:rsid w:val="055B1C88"/>
    <w:rsid w:val="059A12A9"/>
    <w:rsid w:val="05CB253D"/>
    <w:rsid w:val="0687098C"/>
    <w:rsid w:val="07083289"/>
    <w:rsid w:val="072A3039"/>
    <w:rsid w:val="093F51A4"/>
    <w:rsid w:val="09C83435"/>
    <w:rsid w:val="0B776C54"/>
    <w:rsid w:val="0EF80AE4"/>
    <w:rsid w:val="0F546485"/>
    <w:rsid w:val="0FBC7425"/>
    <w:rsid w:val="1292643A"/>
    <w:rsid w:val="149E5FC3"/>
    <w:rsid w:val="18267C51"/>
    <w:rsid w:val="18BC5B0D"/>
    <w:rsid w:val="19602B2B"/>
    <w:rsid w:val="1BB6138F"/>
    <w:rsid w:val="1C876FA1"/>
    <w:rsid w:val="1D1A52A4"/>
    <w:rsid w:val="1D5C75F4"/>
    <w:rsid w:val="1D7317D1"/>
    <w:rsid w:val="1E702F4D"/>
    <w:rsid w:val="1F3522F8"/>
    <w:rsid w:val="1FC6270C"/>
    <w:rsid w:val="20517888"/>
    <w:rsid w:val="21E37712"/>
    <w:rsid w:val="23C71C0F"/>
    <w:rsid w:val="25466EF6"/>
    <w:rsid w:val="27CF3A4D"/>
    <w:rsid w:val="28053705"/>
    <w:rsid w:val="28A91D04"/>
    <w:rsid w:val="28D15E0E"/>
    <w:rsid w:val="2AD02FF7"/>
    <w:rsid w:val="2D1F1DE5"/>
    <w:rsid w:val="2E6548DD"/>
    <w:rsid w:val="2E9A158B"/>
    <w:rsid w:val="2ED1269F"/>
    <w:rsid w:val="328A04E3"/>
    <w:rsid w:val="33313F6C"/>
    <w:rsid w:val="33EA5EBF"/>
    <w:rsid w:val="35B041DA"/>
    <w:rsid w:val="363F1045"/>
    <w:rsid w:val="3653439F"/>
    <w:rsid w:val="373844F7"/>
    <w:rsid w:val="39A3325C"/>
    <w:rsid w:val="3AE10222"/>
    <w:rsid w:val="3AEF11C5"/>
    <w:rsid w:val="3C9545C5"/>
    <w:rsid w:val="3E000321"/>
    <w:rsid w:val="3ED629F6"/>
    <w:rsid w:val="3F347DC3"/>
    <w:rsid w:val="406B5890"/>
    <w:rsid w:val="411B6707"/>
    <w:rsid w:val="423D1846"/>
    <w:rsid w:val="430E219D"/>
    <w:rsid w:val="439654DD"/>
    <w:rsid w:val="45E71A2E"/>
    <w:rsid w:val="4AF365DD"/>
    <w:rsid w:val="4B017A78"/>
    <w:rsid w:val="4F0E65C9"/>
    <w:rsid w:val="51732E0C"/>
    <w:rsid w:val="51C013F6"/>
    <w:rsid w:val="51FC2007"/>
    <w:rsid w:val="53083527"/>
    <w:rsid w:val="54835DDC"/>
    <w:rsid w:val="55FF0010"/>
    <w:rsid w:val="57783371"/>
    <w:rsid w:val="5BC12E3C"/>
    <w:rsid w:val="5C1B73D1"/>
    <w:rsid w:val="5C5557D1"/>
    <w:rsid w:val="5DB72B7F"/>
    <w:rsid w:val="5DCF5051"/>
    <w:rsid w:val="5F11044E"/>
    <w:rsid w:val="60697A97"/>
    <w:rsid w:val="608851B5"/>
    <w:rsid w:val="6161280C"/>
    <w:rsid w:val="62CE26D5"/>
    <w:rsid w:val="6351173E"/>
    <w:rsid w:val="639008B1"/>
    <w:rsid w:val="63C50706"/>
    <w:rsid w:val="64DB1FFD"/>
    <w:rsid w:val="6586178F"/>
    <w:rsid w:val="689B4E85"/>
    <w:rsid w:val="69AB2DA8"/>
    <w:rsid w:val="6A261389"/>
    <w:rsid w:val="6B2C4D44"/>
    <w:rsid w:val="6BBB40F8"/>
    <w:rsid w:val="6E9452AA"/>
    <w:rsid w:val="6FB23BA0"/>
    <w:rsid w:val="6FB27214"/>
    <w:rsid w:val="70207B89"/>
    <w:rsid w:val="702812B5"/>
    <w:rsid w:val="7309627D"/>
    <w:rsid w:val="735663EA"/>
    <w:rsid w:val="741337A0"/>
    <w:rsid w:val="74C7677D"/>
    <w:rsid w:val="754F1411"/>
    <w:rsid w:val="75677D97"/>
    <w:rsid w:val="78E46EC4"/>
    <w:rsid w:val="79F843E6"/>
    <w:rsid w:val="7A255CDA"/>
    <w:rsid w:val="7CAF7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autoRedefine/>
    <w:qFormat/>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1966</Words>
  <Characters>2320</Characters>
  <Lines>9</Lines>
  <Paragraphs>2</Paragraphs>
  <TotalTime>6</TotalTime>
  <ScaleCrop>false</ScaleCrop>
  <LinksUpToDate>false</LinksUpToDate>
  <CharactersWithSpaces>2436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2024-06-25T07:22:00Z</cp:lastPrinted>
  <dcterms:modified xsi:type="dcterms:W3CDTF">2025-06-18T02:30:33Z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SaveFontToCloudKey">
    <vt:lpwstr>409951101_cloud</vt:lpwstr>
  </property>
  <property fmtid="{D5CDD505-2E9C-101B-9397-08002B2CF9AE}" pid="4" name="ICV">
    <vt:lpwstr>9B9893C20AD349D58AFCD86C6247595C</vt:lpwstr>
  </property>
  <property fmtid="{D5CDD505-2E9C-101B-9397-08002B2CF9AE}" pid="5" name="KSOTemplateDocerSaveRecord">
    <vt:lpwstr>eyJoZGlkIjoiNDI2NTAyOGM4YjZjZmI2YTIzYjdhOGUzODRiNzI3OGQifQ==</vt:lpwstr>
  </property>
</Properties>
</file>